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E5" w:rsidRPr="006C06E5" w:rsidRDefault="006C06E5" w:rsidP="006C06E5">
      <w:pPr>
        <w:shd w:val="clear" w:color="auto" w:fill="FFFFFF"/>
        <w:spacing w:line="240" w:lineRule="auto"/>
        <w:rPr>
          <w:rFonts w:ascii="Arial" w:hAnsi="Arial" w:cs="Arial"/>
          <w:color w:val="483B3F"/>
          <w:sz w:val="30"/>
          <w:szCs w:val="30"/>
        </w:rPr>
      </w:pPr>
      <w:bookmarkStart w:id="0" w:name="_GoBack"/>
      <w:bookmarkEnd w:id="0"/>
      <w:r w:rsidRPr="006C06E5">
        <w:rPr>
          <w:rFonts w:ascii="Arial" w:hAnsi="Arial" w:cs="Arial"/>
          <w:color w:val="483B3F"/>
          <w:sz w:val="30"/>
          <w:szCs w:val="30"/>
        </w:rPr>
        <w:t>Об утверждении Порядка организации и обеспечения отдыха, оздоровления и занятости детей в Щучанском муниципальном округе Курганской области в 2024 году</w:t>
      </w:r>
    </w:p>
    <w:p w:rsidR="006C06E5" w:rsidRPr="006C06E5" w:rsidRDefault="006C06E5" w:rsidP="006C06E5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483B3F"/>
          <w:sz w:val="30"/>
          <w:szCs w:val="30"/>
        </w:rPr>
      </w:pPr>
      <w:r w:rsidRPr="006C06E5">
        <w:rPr>
          <w:rFonts w:ascii="Arial" w:hAnsi="Arial" w:cs="Arial"/>
          <w:color w:val="483B3F"/>
          <w:sz w:val="30"/>
          <w:szCs w:val="30"/>
        </w:rPr>
        <w:t>306 от 12.03.2024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КУРГАНСКАЯ ОБЛАСТЬ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ЩУЧАНСКИЙ МУНИЦИПАЛЬНЫЙ ОКРУГ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АДМИНИСТРАЦИЯ ЩУЧАНСКОГО МУНИЦИПАЛЬНОГО ОКРУГА КУРГАНСКОЙ ОБЛАСТИ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ПОСТАНОВЛЕНИЕ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4946"/>
      </w:tblGrid>
      <w:tr w:rsidR="006C06E5" w:rsidRPr="00876037" w:rsidTr="006C06E5">
        <w:tc>
          <w:tcPr>
            <w:tcW w:w="478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876037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876037">
              <w:rPr>
                <w:rFonts w:ascii="Times New Roman" w:hAnsi="Times New Roman"/>
                <w:sz w:val="24"/>
                <w:szCs w:val="24"/>
              </w:rPr>
              <w:t> » </w:t>
            </w:r>
            <w:r w:rsidRPr="00876037">
              <w:rPr>
                <w:rFonts w:ascii="Times New Roman" w:hAnsi="Times New Roman"/>
                <w:sz w:val="24"/>
                <w:szCs w:val="24"/>
                <w:u w:val="single"/>
              </w:rPr>
              <w:t>марта </w:t>
            </w:r>
            <w:r w:rsidRPr="00876037">
              <w:rPr>
                <w:rFonts w:ascii="Times New Roman" w:hAnsi="Times New Roman"/>
                <w:sz w:val="24"/>
                <w:szCs w:val="24"/>
              </w:rPr>
              <w:t>2024 года</w:t>
            </w:r>
          </w:p>
        </w:tc>
        <w:tc>
          <w:tcPr>
            <w:tcW w:w="496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876037">
              <w:rPr>
                <w:rFonts w:ascii="Times New Roman" w:hAnsi="Times New Roman"/>
                <w:sz w:val="24"/>
                <w:szCs w:val="24"/>
                <w:u w:val="single"/>
              </w:rPr>
              <w:t>306</w:t>
            </w:r>
            <w:r w:rsidRPr="0087603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г. Щучье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Об утверждении Порядка организации и обеспечения отдыха, оздоровления и занятости детей в Щучанском муниципальном округе Курганской области  в 2024 году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В соответствии с Федеральным законом от 24 июля 1998 года № 124-ФЗ «Об основных гарантиях прав ребенка в Российской Федерации», постановлением Правительства Курганской области от 29 декабря 2023 года № 437 «О государственной программе Курганской области «Организация и обеспечение отдыха и оздоровления детей в Курганской области», Администрация Щучанского муниципального округа Курганской области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ПОСТАНОВЛЯЕТ:</w:t>
      </w:r>
    </w:p>
    <w:p w:rsidR="006C06E5" w:rsidRPr="006C06E5" w:rsidRDefault="006C06E5" w:rsidP="006C06E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Утвердить Порядок организации и обеспечения отдыха, оздоровления и занятости детей в Щучанском муниципальном округе на 2024 год согласно приложению 1 к настоящему постановлению.</w:t>
      </w:r>
    </w:p>
    <w:p w:rsidR="006C06E5" w:rsidRPr="006C06E5" w:rsidRDefault="006C06E5" w:rsidP="006C06E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Определить уполномоченным органом по организации и обеспечения отдыха детей и их оздоровления на территории Щучанского муниципального округа в 2024 году Отдел образования Управления социального развития Администрации Щучанского муниципального округа Курганской области.</w:t>
      </w:r>
    </w:p>
    <w:p w:rsidR="006C06E5" w:rsidRPr="006C06E5" w:rsidRDefault="006C06E5" w:rsidP="006C06E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lastRenderedPageBreak/>
        <w:t>Утвердить план охвата детей на территории Щучанского муниципального округа на 2024 года согласно приложению 2 к настоящему постановлению.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4.Опубликовать настоящее постановление на официальном сайте Администрации Щучанского муниципального округа Курганской области в информационно-коммуникационной сети Интернет.</w:t>
      </w:r>
    </w:p>
    <w:p w:rsidR="006C06E5" w:rsidRPr="006C06E5" w:rsidRDefault="006C06E5" w:rsidP="006C06E5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Настоящее постановление вступает в силу в день, следующий за днем его официального опубликования.</w:t>
      </w:r>
    </w:p>
    <w:p w:rsidR="006C06E5" w:rsidRPr="006C06E5" w:rsidRDefault="006C06E5" w:rsidP="006C06E5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Контроль за исполнением настоящего постановления возложить на исполняющего обязанности заместителя Главы Щучанского муниципального округа - начальника Управления социального развития П.А. Самохвалова.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Врио Главы Щучанского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муниципального округа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Курганской области                                                                                  С.А. Мотовилов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Самохвалов П.А.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Тел.8(35244)3-74-62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Приложение  1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к постановлению Администрации Щучанского муниципального округа Курганской области от «</w:t>
      </w:r>
      <w:r w:rsidRPr="006C06E5">
        <w:rPr>
          <w:rFonts w:ascii="Arial" w:hAnsi="Arial" w:cs="Arial"/>
          <w:color w:val="483B3F"/>
          <w:sz w:val="23"/>
          <w:szCs w:val="23"/>
          <w:u w:val="single"/>
        </w:rPr>
        <w:t>12</w:t>
      </w:r>
      <w:r w:rsidRPr="006C06E5">
        <w:rPr>
          <w:rFonts w:ascii="Arial" w:hAnsi="Arial" w:cs="Arial"/>
          <w:color w:val="483B3F"/>
          <w:sz w:val="23"/>
          <w:szCs w:val="23"/>
        </w:rPr>
        <w:t>»  </w:t>
      </w:r>
      <w:r w:rsidRPr="006C06E5">
        <w:rPr>
          <w:rFonts w:ascii="Arial" w:hAnsi="Arial" w:cs="Arial"/>
          <w:color w:val="483B3F"/>
          <w:sz w:val="23"/>
          <w:szCs w:val="23"/>
          <w:u w:val="single"/>
        </w:rPr>
        <w:t>марта </w:t>
      </w:r>
      <w:r w:rsidRPr="006C06E5">
        <w:rPr>
          <w:rFonts w:ascii="Arial" w:hAnsi="Arial" w:cs="Arial"/>
          <w:color w:val="483B3F"/>
          <w:sz w:val="23"/>
          <w:szCs w:val="23"/>
        </w:rPr>
        <w:t>2024 №</w:t>
      </w:r>
      <w:r w:rsidRPr="006C06E5">
        <w:rPr>
          <w:rFonts w:ascii="Arial" w:hAnsi="Arial" w:cs="Arial"/>
          <w:color w:val="483B3F"/>
          <w:sz w:val="23"/>
          <w:szCs w:val="23"/>
          <w:u w:val="single"/>
        </w:rPr>
        <w:t>306</w:t>
      </w:r>
      <w:r w:rsidRPr="006C06E5">
        <w:rPr>
          <w:rFonts w:ascii="Arial" w:hAnsi="Arial" w:cs="Arial"/>
          <w:color w:val="483B3F"/>
          <w:sz w:val="23"/>
          <w:szCs w:val="23"/>
        </w:rPr>
        <w:t> «Об утверждении Порядка организации и обеспечения отдыха, оздоровления и занятости детей в Щучанском муниципальном округе Курганской области  в 2024 году»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Порядок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 организации и обеспечения отдыха, оздоровления и занятости детей в Щучанском муниципальном округе на 2024 год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Раздел  1. Общие положения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 xml:space="preserve">1.1.Настоящий Порядок организации и обеспечения отдыха, оздоровления и занятости детей в Щучанском муниципальном округе (далее - Порядок) определяет условия и </w:t>
      </w:r>
      <w:r w:rsidRPr="006C06E5">
        <w:rPr>
          <w:rFonts w:ascii="Arial" w:hAnsi="Arial" w:cs="Arial"/>
          <w:color w:val="483B3F"/>
          <w:sz w:val="23"/>
          <w:szCs w:val="23"/>
        </w:rPr>
        <w:lastRenderedPageBreak/>
        <w:t>порядок организации и обеспечения отдыха и оздоровления детей в  Щучанском муниципальном округе.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1.2. Отдых и оздоровление детей в Щучанском муниципальном округе осуществляется в образовательных организациях совместно со службами системы профилактики (по согласованию).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1.3.Первоочередное право на отдых и оздоровление имеют дети, находящиеся в трудной жизненной ситуации.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1.4.Установить размер частичной оплаты питании за счет средств областного бюджета в лагерях дневного пребывания, открытых на базе муниципальных образовательных учреждениях, в размере 125 руб. в день на одного ребенка при продолжительности пребывания в период летних каникул – не менее 15 дней, в период весенних, осенних и зимних каникул – 5 дней.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Раздел 2. Мероприятия учреждений, задействованных в организации отдыха, оздоровления и занятости детей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Отдел образования Управления социального развития Администрации Щучанского муниципального округа (далее – Отдел образования):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1.1.  Осуществляет планирование деятельности организаций отдыха детей и их оздоровления по выполнению показателей по отдыху и оздоровлению детей в рамках доведенных субсидий на 2024 года с учетом планов по периодам отдыха детей.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1.2.  Осуществляет ежемесячный сбор информации о ходе организации летнего отдыха, оздоровления и занятости детей и предоставление его в Департамент образования и науки Курганской области в установленные сроки в соответствии с установленными формами.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1.3. Обеспечивает организованное начало трудовых объединений несовершеннолетних совместно с ГКУ «Центра занятости населения Сафкулевского и Щучанского районов Курганской области».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1.4. Обеспечивает проведение информационного сопровождения организации отдыха и оздоровления детей на территории Щучанского муниципального округа.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Комиссия по делам несовершеннолетних и защите их прав при Администрации Щучанского муниципального округа Курганской области: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2.1. Осуществляет контроль за организацией отдыха и трудоустройством несовершеннолетних, в отношении которых проводится индивидуальная профилактическая работа, детей из семей, находящихся в социально опасном положении.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2.2. Координирует в пределах своей компетенции работу по профилактике безнадзорности и правонарушений несовершеннолетних в летний период;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lastRenderedPageBreak/>
        <w:t>2.3.Координирует  в пределах своей компетенции работу по пресечению безнадзорности, профилактике преступлений, правонарушений детей и подростков в летний период.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Начальник Отдела культуры Управления социального развития Администрации Щучанского муниципального округа Курганской области: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3.1.Подготавливает организационно-методические мероприятия по организации занятости несовершеннолетних, а также организовать проведение комплексных тематических мероприятий по пропаганде здорового образа жизни и профилактике асоциального поведения, мероприятий, направленных на патриотическое, эстетическое, гражданско-правовое и духовно-нравственное воспитание без взимания платы;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3.2. Обеспечивает участие учреждений культуры в организации культурно - досуговой работы с детьми в летний период, в том числе состоящих на учёте в подразделениях по делам несовершеннолетних МО МВД России «Щучанский», и детей, находящихся в социально опасном положении;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3.3. Принимает меры по организации малых форм досуга (занятости) несовершеннолетних, в том числе: соревнования (спортивные, образовательные и пр.); фестивали; акции (спортивные, культурные, военно-патриотические); экскурсии; работа волонтерских отрядов; досуговая деятельность (дворовые площадки, клубная работа, мастер-классы); кружки, секции (художественные, эколого-биологические, технические, туристско-краеведческие, спортивные, военно-патриотические, спортивно-технические и пр.); профилактическая деятельность;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3.4. Обеспечивает 100% охват несовершеннолетних, состоящих на различных видах учета, организованными формами отдыха, досуга (занятости).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Главный врач Государственного бюджетного учреждения «Межрайонная больница № 8» (по согласованию):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4.1.Обеспечивает: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- организационно-методическое руководство деятельностью по оказанию медицинской помощи при проведении детской оздоровительной кампании;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- организацию отдыха и оздоровления детей, подлежащих оздоровлению в санаториях и санаторных оздоровительных лагерях круглогодичного действия, выдачу им путевок в указанные учреждения;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- подбор и обучение медицинских кадров для работы в лагерях дневного пребывания.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4.2. Организует контроль: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- за обеспечением лагерей дневного пребывания необходимыми лекарственными средствами, медицинским оборудованием;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         -  за проведением летней оздоровительной кампании в части организации полноценного питания, физического воспитания, закаливания и других оздоровительных мероприятий для детей.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lastRenderedPageBreak/>
        <w:t>Директор Государственного бюджетного учреждения «Центр социального обслуживания № 8» (по согласованию):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5.1.Обеспечивает в первоочередном порядке организацию отдыха и оздоровления детей с ограниченными возможностями здоровья, детей из малообеспеченных, многодетных и неполных семей, детей безработных граждан, опекаемых, других категорий детей, нуждающихся в особой заботе государства.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5.2. Подготавливает перечень необходимых документов, в том числе характеристики на детей, находящихся в трудной жизненной ситуации (дети-сироты и дети, оставшиеся без попечения родителей, дети из многодетных и малообеспеченных семей, дети-инвалиды, дети в социально опасных семьях и др.), для направления их в организации отдыха и оздоровления детей.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5.3. Осуществляет подбор детей, находящихся в трудной жизненной ситуации, в организации отдыха детей и их оздоровления.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Директор Государственного казенного учреждения «Центр занятости населения Сафакулевского и Щучанского районов Курганской области» (по согласованию):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6.1. Организовывает работу по временному трудоустройству детей.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7.Начальник МО МВД России «Щучанский» (по согласованию):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7.1. Обеспечивает безопасность перевозок организованных групп детей в летний период;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7.2.Принимает меры по предупреждению детского дорожно-транспортного травматизма в период школьных каникул;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7.3.Принимает дополнительные меры по обеспечению общественного порядка на территории лагерей дневного пребывания детей;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7.4. Оказывает содействие в направлении несовершеннолетних  состоящих на учете в ПДН МО МВД России «Щучанский» для участия в областных профильных, военно-патриотических и трудовых сменах.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Начальник отдела надзорной деятельности и профилактической работы по Сафакулевскому и Щучанскому районам УНД и ПР ГУ МЧС России по Курганской области (по согласованию):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8.1.Обеспечивает проведение комплекса мероприятий, направленных на обеспечение пожарной безопасности объектов летнего отдыха и оздоровления детей;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8.2. Оказывает организаторам летнего отдыха и руководителям организаций отдыха и оздоровления детей консультационную и методическую помощь по вопросам обеспечения безопасности детей в летний период.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Начальник Шумихинского территориального отдела Управления Роспотребнадзора по Курганской области (по согласованию):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lastRenderedPageBreak/>
        <w:t>9.1. Обеспечить осуществление санитарно-эпидемиологического надзора в организациях отдыха и оздоровления детей.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Раздел. 3  Порядок определения стоимости путевок, приобретаемых за счет средств областного, муниципального бюджета и родительской платы в загородные оздоровительные лагеря, санаторные оздоровительные лагеря круглогодичного действия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1.Стоимость путевок, приобретаемых за счет средств областного бюджета  в загородные оздоровительные лагеря, санаторные оздоровительные лагеря круглогодичного действия определяется распоряжением Правительства Курганской области от 7 декабря 2023 года № 381-р «Об утверждении расчетной стоимости путевок, приобретаемых за счет средств областного бюджета в 2024 году».</w:t>
      </w:r>
    </w:p>
    <w:p w:rsidR="006C06E5" w:rsidRPr="006C06E5" w:rsidRDefault="006C06E5" w:rsidP="006C06E5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Организованный подвоз детей в загородные лагеря, санаторные оздоровительные лагеря круглогодичного действия может осуществляться за счет средств муниципального бюджета, а также иных средств.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Раздел 4. Организация отдыха и оздоровления детей в загородных оздоровительных лагерях, санаторных оздоровительных лагерях круглогодичного действия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Путевки, приобретаемые за счет средств областного бюджета, родительской платы и иных средств в загородные оздоровительные лагеря, санаторные оздоровительные лагеря круглогодичного действия предоставляются детям в возрасте от 6 до 17 лет (включительно), проживающим на территории Щучанского муниципального округа.</w:t>
      </w:r>
    </w:p>
    <w:p w:rsidR="006C06E5" w:rsidRPr="006C06E5" w:rsidRDefault="006C06E5" w:rsidP="006C06E5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Сопровождение детей до места нахождения загородных оздоровительных лагерей, санаторных оздоровительных лагерей круглогодичного действия, расположенных на территории Курганской области, и обратно осуществляется как организованными группами, так и самостоятельно родителями или иными законными представителями детей.</w:t>
      </w:r>
    </w:p>
    <w:p w:rsidR="006C06E5" w:rsidRPr="006C06E5" w:rsidRDefault="006C06E5" w:rsidP="006C06E5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Управление социального развития Администрации Щучанского муниципального округа, организующий отдых и оздоровление детей в загородных оздоровительных лагерях, санаторных оздоровительных лагерях круглогодичного действия проводит мониторинг потребности в оздоровлении детей в загородных оздоровительных лагерях до 1 июля текущего года на следующий календарный год.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Раздел 5. Организация оздоровления детей в лагерях дневного пребывания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1.Отдых и оздоровление детей и детей, находящихся в трудной жизненной ситуации, в лагерях дневного пребывания в Щучанском муниципальном округе осуществляются путем открытия лагерей дневного пребывания в муниципальных образовательных учреждениях.</w:t>
      </w:r>
    </w:p>
    <w:p w:rsidR="006C06E5" w:rsidRPr="006C06E5" w:rsidRDefault="006C06E5" w:rsidP="006C06E5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lastRenderedPageBreak/>
        <w:t>Продолжительность пребывания детей в лагерях дневного пребывания в период летних каникул - не менее 15 дней, в период весенних, осенних и зимних каникул - не менее 5 дней.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3.Управление социального развития Администрации Щучанского муниципального округа, организующий отдых и оздоровление детей в лагерях дневного пребывания проводит мониторинг потребности в оздоровлении детей в лагерях дневного пребывания до 1 июля текущего года на следующий календарный год.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Приложение  2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к постановлению Администрации Щучанского муниципального округа Курганской области от «</w:t>
      </w:r>
      <w:r w:rsidRPr="006C06E5">
        <w:rPr>
          <w:rFonts w:ascii="Arial" w:hAnsi="Arial" w:cs="Arial"/>
          <w:color w:val="483B3F"/>
          <w:sz w:val="23"/>
          <w:szCs w:val="23"/>
          <w:u w:val="single"/>
        </w:rPr>
        <w:t>12</w:t>
      </w:r>
      <w:r w:rsidRPr="006C06E5">
        <w:rPr>
          <w:rFonts w:ascii="Arial" w:hAnsi="Arial" w:cs="Arial"/>
          <w:color w:val="483B3F"/>
          <w:sz w:val="23"/>
          <w:szCs w:val="23"/>
        </w:rPr>
        <w:t>» </w:t>
      </w:r>
      <w:r w:rsidRPr="006C06E5">
        <w:rPr>
          <w:rFonts w:ascii="Arial" w:hAnsi="Arial" w:cs="Arial"/>
          <w:color w:val="483B3F"/>
          <w:sz w:val="23"/>
          <w:szCs w:val="23"/>
          <w:u w:val="single"/>
        </w:rPr>
        <w:t>марта </w:t>
      </w:r>
      <w:r w:rsidRPr="006C06E5">
        <w:rPr>
          <w:rFonts w:ascii="Arial" w:hAnsi="Arial" w:cs="Arial"/>
          <w:color w:val="483B3F"/>
          <w:sz w:val="23"/>
          <w:szCs w:val="23"/>
        </w:rPr>
        <w:t>2024 №</w:t>
      </w:r>
      <w:r w:rsidRPr="006C06E5">
        <w:rPr>
          <w:rFonts w:ascii="Arial" w:hAnsi="Arial" w:cs="Arial"/>
          <w:color w:val="483B3F"/>
          <w:sz w:val="23"/>
          <w:szCs w:val="23"/>
          <w:u w:val="single"/>
        </w:rPr>
        <w:t>306</w:t>
      </w:r>
      <w:r w:rsidRPr="006C06E5">
        <w:rPr>
          <w:rFonts w:ascii="Arial" w:hAnsi="Arial" w:cs="Arial"/>
          <w:color w:val="483B3F"/>
          <w:sz w:val="23"/>
          <w:szCs w:val="23"/>
        </w:rPr>
        <w:t> «Об утверждении Порядка организации и обеспечения отдыха, оздоровления и занятости детей в Щучанском муниципальном округе Курганской области  в 2024 году»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План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показателей численности детей, планируемых к оздоровлению детей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в лагерях дневного пребывания на базе образовательных организаций Щучанского муниципального округа</w:t>
      </w:r>
    </w:p>
    <w:p w:rsidR="006C06E5" w:rsidRPr="006C06E5" w:rsidRDefault="006C06E5" w:rsidP="006C06E5">
      <w:pPr>
        <w:shd w:val="clear" w:color="auto" w:fill="FFFFFF"/>
        <w:spacing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130"/>
        <w:gridCol w:w="990"/>
        <w:gridCol w:w="960"/>
        <w:gridCol w:w="1635"/>
        <w:gridCol w:w="870"/>
      </w:tblGrid>
      <w:tr w:rsidR="006C06E5" w:rsidRPr="00876037" w:rsidTr="006C06E5">
        <w:tc>
          <w:tcPr>
            <w:tcW w:w="2970" w:type="dxa"/>
            <w:vMerge w:val="restart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Наименование организации отдыха детей и их оздоровления</w:t>
            </w:r>
          </w:p>
        </w:tc>
        <w:tc>
          <w:tcPr>
            <w:tcW w:w="6585" w:type="dxa"/>
            <w:gridSpan w:val="5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Информация о сроках смен и количестве детей</w:t>
            </w:r>
          </w:p>
        </w:tc>
      </w:tr>
      <w:tr w:rsidR="006C06E5" w:rsidRPr="00876037" w:rsidTr="006C06E5">
        <w:tc>
          <w:tcPr>
            <w:tcW w:w="0" w:type="auto"/>
            <w:vMerge/>
            <w:vAlign w:val="center"/>
            <w:hideMark/>
          </w:tcPr>
          <w:p w:rsidR="006C06E5" w:rsidRPr="00876037" w:rsidRDefault="006C06E5" w:rsidP="006C0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Летний период (сроки смен)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В том числе ТЖС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Весенний / Осенний период</w:t>
            </w:r>
          </w:p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(сроки смен)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</w:tr>
      <w:tr w:rsidR="006C06E5" w:rsidRPr="00876037" w:rsidTr="006C06E5">
        <w:tc>
          <w:tcPr>
            <w:tcW w:w="9555" w:type="dxa"/>
            <w:gridSpan w:val="6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lastRenderedPageBreak/>
              <w:t>Лагеря дневного пребывания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МКОУ «СОШ №1» г.Щучье (корп. 2)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28.06.2024-15.07.2024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МКОУ «Пивкинская СОШ»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03.06.2024-21.06.2024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Белоярская СОШ – филиал  МКОУ «Пивкинская СОШ»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03.06.2024-21.06.2024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МКОУ «Песчанская СОШ»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03.06.2024 -24.06.2024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Медведская ООШ –филиал МКОУ «СОШ № 3» г.Щучье 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03.06.2024-24.06.2024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МКОУ «СОШ № 4» г.Щучье 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03.06.2024 -24.06.2024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Чумлякская СОШ – филиал МКОУ «СОШ № 4» г.Щучье 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03.06.2024 -24.06.2024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МКОУ «Сухоборская СОШ» (Чистовская ООШ- филиал МКОУ «Сухоборская СОШ)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03.06.2024 -24.06.2024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25.03.2024-29.03.2024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6C06E5" w:rsidRPr="00876037" w:rsidTr="006C06E5">
        <w:tc>
          <w:tcPr>
            <w:tcW w:w="9555" w:type="dxa"/>
            <w:gridSpan w:val="6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Загородные оздоровительные лагеря</w:t>
            </w:r>
          </w:p>
        </w:tc>
      </w:tr>
      <w:tr w:rsidR="006C06E5" w:rsidRPr="00876037" w:rsidTr="006C06E5">
        <w:tc>
          <w:tcPr>
            <w:tcW w:w="29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45*</w:t>
            </w:r>
          </w:p>
        </w:tc>
        <w:tc>
          <w:tcPr>
            <w:tcW w:w="99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20*</w:t>
            </w:r>
          </w:p>
        </w:tc>
        <w:tc>
          <w:tcPr>
            <w:tcW w:w="87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*квота на участие в областных профильных сменах за счет субсидий областного бюджета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Областные профильные смены</w:t>
      </w:r>
    </w:p>
    <w:p w:rsidR="006C06E5" w:rsidRPr="006C06E5" w:rsidRDefault="006C06E5" w:rsidP="006C06E5">
      <w:pPr>
        <w:shd w:val="clear" w:color="auto" w:fill="FFFFFF"/>
        <w:spacing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415"/>
        <w:gridCol w:w="2325"/>
        <w:gridCol w:w="2310"/>
      </w:tblGrid>
      <w:tr w:rsidR="006C06E5" w:rsidRPr="00876037" w:rsidTr="006C06E5">
        <w:tc>
          <w:tcPr>
            <w:tcW w:w="2100" w:type="dxa"/>
            <w:vMerge w:val="restart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Наименование муниципального округа</w:t>
            </w:r>
          </w:p>
        </w:tc>
        <w:tc>
          <w:tcPr>
            <w:tcW w:w="241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Весенний период</w:t>
            </w:r>
          </w:p>
        </w:tc>
        <w:tc>
          <w:tcPr>
            <w:tcW w:w="232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Осенний период</w:t>
            </w:r>
          </w:p>
        </w:tc>
        <w:tc>
          <w:tcPr>
            <w:tcW w:w="231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</w:tr>
      <w:tr w:rsidR="006C06E5" w:rsidRPr="00876037" w:rsidTr="006C06E5">
        <w:tc>
          <w:tcPr>
            <w:tcW w:w="0" w:type="auto"/>
            <w:vMerge/>
            <w:vAlign w:val="center"/>
            <w:hideMark/>
          </w:tcPr>
          <w:p w:rsidR="006C06E5" w:rsidRPr="00876037" w:rsidRDefault="006C06E5" w:rsidP="006C0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Областная смена по подготовке помощников вожатых ЛПД «Дверь в лето»</w:t>
            </w:r>
          </w:p>
        </w:tc>
        <w:tc>
          <w:tcPr>
            <w:tcW w:w="232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Областная смена- конкурс для помощников вожатых, отработавших в ЛПД в рамках ЛОК 2024</w:t>
            </w:r>
          </w:p>
        </w:tc>
        <w:tc>
          <w:tcPr>
            <w:tcW w:w="231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Региональная сена движения Первых</w:t>
            </w:r>
          </w:p>
        </w:tc>
      </w:tr>
      <w:tr w:rsidR="006C06E5" w:rsidRPr="00876037" w:rsidTr="006C06E5">
        <w:tc>
          <w:tcPr>
            <w:tcW w:w="0" w:type="auto"/>
            <w:vMerge/>
            <w:vAlign w:val="center"/>
            <w:hideMark/>
          </w:tcPr>
          <w:p w:rsidR="006C06E5" w:rsidRPr="00876037" w:rsidRDefault="006C06E5" w:rsidP="006C0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31.03-06.04.2024</w:t>
            </w:r>
          </w:p>
        </w:tc>
        <w:tc>
          <w:tcPr>
            <w:tcW w:w="232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03.11-09.11.2024</w:t>
            </w:r>
          </w:p>
        </w:tc>
        <w:tc>
          <w:tcPr>
            <w:tcW w:w="231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01.06-15.06.2024</w:t>
            </w:r>
          </w:p>
        </w:tc>
      </w:tr>
      <w:tr w:rsidR="006C06E5" w:rsidRPr="00876037" w:rsidTr="006C06E5">
        <w:tc>
          <w:tcPr>
            <w:tcW w:w="210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Щучанский</w:t>
            </w:r>
          </w:p>
        </w:tc>
        <w:tc>
          <w:tcPr>
            <w:tcW w:w="241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5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vAlign w:val="center"/>
            <w:hideMark/>
          </w:tcPr>
          <w:p w:rsidR="006C06E5" w:rsidRPr="00876037" w:rsidRDefault="006C06E5" w:rsidP="006C06E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C06E5" w:rsidRPr="006C06E5" w:rsidRDefault="006C06E5" w:rsidP="006C06E5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6C06E5">
        <w:rPr>
          <w:rFonts w:ascii="Arial" w:hAnsi="Arial" w:cs="Arial"/>
          <w:color w:val="483B3F"/>
          <w:sz w:val="23"/>
          <w:szCs w:val="23"/>
        </w:rPr>
        <w:t> </w:t>
      </w:r>
    </w:p>
    <w:p w:rsidR="00230078" w:rsidRDefault="00230078"/>
    <w:sectPr w:rsidR="002300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25E"/>
    <w:multiLevelType w:val="multilevel"/>
    <w:tmpl w:val="550C1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E0DED"/>
    <w:multiLevelType w:val="multilevel"/>
    <w:tmpl w:val="D3A05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B05AF5"/>
    <w:multiLevelType w:val="multilevel"/>
    <w:tmpl w:val="73481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F83A91"/>
    <w:multiLevelType w:val="multilevel"/>
    <w:tmpl w:val="F75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764669"/>
    <w:multiLevelType w:val="multilevel"/>
    <w:tmpl w:val="B96C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81298F"/>
    <w:multiLevelType w:val="multilevel"/>
    <w:tmpl w:val="22B03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481227"/>
    <w:multiLevelType w:val="multilevel"/>
    <w:tmpl w:val="39C81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1F154E"/>
    <w:multiLevelType w:val="multilevel"/>
    <w:tmpl w:val="04B87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1339DF"/>
    <w:multiLevelType w:val="multilevel"/>
    <w:tmpl w:val="C2920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8C32BE"/>
    <w:multiLevelType w:val="multilevel"/>
    <w:tmpl w:val="E2B61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073397"/>
    <w:multiLevelType w:val="multilevel"/>
    <w:tmpl w:val="CF14E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982657"/>
    <w:multiLevelType w:val="multilevel"/>
    <w:tmpl w:val="1D26A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887B22"/>
    <w:multiLevelType w:val="multilevel"/>
    <w:tmpl w:val="0FE4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E5"/>
    <w:rsid w:val="00230078"/>
    <w:rsid w:val="006C06E5"/>
    <w:rsid w:val="008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6C06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C06E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C06E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2024-04-26T10:24:00Z</dcterms:created>
  <dcterms:modified xsi:type="dcterms:W3CDTF">2024-04-26T10:24:00Z</dcterms:modified>
</cp:coreProperties>
</file>