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КУРГАНСКАЯ ОБЛАСТЬ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ЩУЧАНСКИЙ МУНИЦИПАЛЬНЫЙ ОКРУГ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АДМИНИСТРАЦИЯ ЩУЧАНСКОГО МУНИЦИПАЛЬНОГО ОКРУГА</w:t>
      </w: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5"/>
          <w:szCs w:val="25"/>
        </w:rPr>
      </w:pPr>
      <w:r w:rsidRPr="00416F5A">
        <w:rPr>
          <w:rFonts w:ascii="Arial" w:hAnsi="Arial" w:cs="Arial"/>
          <w:b/>
          <w:sz w:val="25"/>
          <w:szCs w:val="25"/>
        </w:rPr>
        <w:t>КУРГАНСКОЙ ОБЛАСТИ</w:t>
      </w:r>
    </w:p>
    <w:p w:rsidR="0060428B" w:rsidRPr="003A6940" w:rsidRDefault="0060428B" w:rsidP="0060428B">
      <w:pPr>
        <w:pStyle w:val="ae"/>
        <w:ind w:left="284"/>
        <w:jc w:val="both"/>
        <w:rPr>
          <w:rFonts w:ascii="Arial" w:hAnsi="Arial" w:cs="Arial"/>
          <w:sz w:val="24"/>
          <w:szCs w:val="25"/>
        </w:rPr>
      </w:pPr>
    </w:p>
    <w:p w:rsidR="0060428B" w:rsidRPr="003A6940" w:rsidRDefault="0060428B" w:rsidP="0060428B">
      <w:pPr>
        <w:pStyle w:val="ae"/>
        <w:ind w:left="284"/>
        <w:jc w:val="both"/>
        <w:rPr>
          <w:rFonts w:ascii="Arial" w:hAnsi="Arial" w:cs="Arial"/>
          <w:sz w:val="24"/>
          <w:szCs w:val="25"/>
        </w:rPr>
      </w:pPr>
    </w:p>
    <w:p w:rsidR="0060428B" w:rsidRPr="00416F5A" w:rsidRDefault="0060428B" w:rsidP="0060428B">
      <w:pPr>
        <w:pStyle w:val="ae"/>
        <w:ind w:left="284"/>
        <w:jc w:val="center"/>
        <w:rPr>
          <w:rFonts w:ascii="Arial" w:hAnsi="Arial" w:cs="Arial"/>
          <w:b/>
          <w:sz w:val="27"/>
          <w:szCs w:val="27"/>
        </w:rPr>
      </w:pPr>
      <w:r w:rsidRPr="00416F5A">
        <w:rPr>
          <w:rFonts w:ascii="Arial" w:hAnsi="Arial" w:cs="Arial"/>
          <w:b/>
          <w:sz w:val="27"/>
          <w:szCs w:val="27"/>
        </w:rPr>
        <w:t>ПОСТАНОВЛЕНИЕ</w:t>
      </w:r>
    </w:p>
    <w:p w:rsidR="0060428B" w:rsidRPr="003A6940" w:rsidRDefault="0060428B" w:rsidP="0060428B">
      <w:pPr>
        <w:ind w:left="284"/>
        <w:jc w:val="both"/>
        <w:rPr>
          <w:rFonts w:ascii="Arial" w:hAnsi="Arial" w:cs="Arial"/>
          <w:szCs w:val="25"/>
        </w:rPr>
      </w:pPr>
    </w:p>
    <w:p w:rsidR="0060428B" w:rsidRPr="003A6940" w:rsidRDefault="0060428B" w:rsidP="0060428B">
      <w:pPr>
        <w:ind w:left="284"/>
        <w:jc w:val="both"/>
        <w:rPr>
          <w:rFonts w:ascii="Arial" w:hAnsi="Arial" w:cs="Arial"/>
          <w:szCs w:val="25"/>
        </w:rPr>
      </w:pPr>
    </w:p>
    <w:p w:rsidR="0060428B" w:rsidRPr="00416F5A" w:rsidRDefault="0060428B" w:rsidP="0060428B">
      <w:pPr>
        <w:pStyle w:val="ae"/>
        <w:tabs>
          <w:tab w:val="left" w:pos="4395"/>
        </w:tabs>
        <w:ind w:left="284"/>
        <w:rPr>
          <w:rFonts w:ascii="Arial" w:hAnsi="Arial" w:cs="Arial"/>
          <w:sz w:val="25"/>
          <w:szCs w:val="25"/>
        </w:rPr>
      </w:pPr>
      <w:r w:rsidRPr="00416F5A">
        <w:rPr>
          <w:rFonts w:ascii="Arial" w:hAnsi="Arial" w:cs="Arial"/>
          <w:sz w:val="25"/>
          <w:szCs w:val="25"/>
        </w:rPr>
        <w:t>от «</w:t>
      </w:r>
      <w:r w:rsidR="00FC6D52">
        <w:rPr>
          <w:rFonts w:ascii="Arial" w:hAnsi="Arial" w:cs="Arial"/>
          <w:sz w:val="25"/>
          <w:szCs w:val="25"/>
        </w:rPr>
        <w:t xml:space="preserve"> 6 </w:t>
      </w:r>
      <w:r w:rsidRPr="00416F5A">
        <w:rPr>
          <w:rFonts w:ascii="Arial" w:hAnsi="Arial" w:cs="Arial"/>
          <w:sz w:val="25"/>
          <w:szCs w:val="25"/>
        </w:rPr>
        <w:t xml:space="preserve">» </w:t>
      </w:r>
      <w:r w:rsidR="00FC6D52">
        <w:rPr>
          <w:rFonts w:ascii="Arial" w:hAnsi="Arial" w:cs="Arial"/>
          <w:sz w:val="25"/>
          <w:szCs w:val="25"/>
        </w:rPr>
        <w:t xml:space="preserve">февраля </w:t>
      </w:r>
      <w:r w:rsidRPr="00416F5A">
        <w:rPr>
          <w:rFonts w:ascii="Arial" w:hAnsi="Arial" w:cs="Arial"/>
          <w:sz w:val="25"/>
          <w:szCs w:val="25"/>
        </w:rPr>
        <w:t xml:space="preserve"> 202</w:t>
      </w:r>
      <w:r w:rsidR="0074770B">
        <w:rPr>
          <w:rFonts w:ascii="Arial" w:hAnsi="Arial" w:cs="Arial"/>
          <w:sz w:val="25"/>
          <w:szCs w:val="25"/>
        </w:rPr>
        <w:t>4</w:t>
      </w:r>
      <w:r w:rsidRPr="00416F5A">
        <w:rPr>
          <w:rFonts w:ascii="Arial" w:hAnsi="Arial" w:cs="Arial"/>
          <w:sz w:val="25"/>
          <w:szCs w:val="25"/>
        </w:rPr>
        <w:t xml:space="preserve"> года   </w:t>
      </w:r>
      <w:r>
        <w:rPr>
          <w:rFonts w:ascii="Arial" w:hAnsi="Arial" w:cs="Arial"/>
          <w:sz w:val="25"/>
          <w:szCs w:val="25"/>
        </w:rPr>
        <w:t xml:space="preserve">    </w:t>
      </w:r>
      <w:r w:rsidR="00A87E29">
        <w:rPr>
          <w:rFonts w:ascii="Arial" w:hAnsi="Arial" w:cs="Arial"/>
          <w:sz w:val="25"/>
          <w:szCs w:val="25"/>
        </w:rPr>
        <w:t xml:space="preserve">    </w:t>
      </w:r>
      <w:r>
        <w:rPr>
          <w:rFonts w:ascii="Arial" w:hAnsi="Arial" w:cs="Arial"/>
          <w:sz w:val="25"/>
          <w:szCs w:val="25"/>
        </w:rPr>
        <w:t xml:space="preserve"> </w:t>
      </w:r>
      <w:r w:rsidRPr="00416F5A">
        <w:rPr>
          <w:rFonts w:ascii="Arial" w:hAnsi="Arial" w:cs="Arial"/>
          <w:sz w:val="25"/>
          <w:szCs w:val="25"/>
        </w:rPr>
        <w:t>№ </w:t>
      </w:r>
      <w:r w:rsidR="00FC6D52">
        <w:rPr>
          <w:rFonts w:ascii="Arial" w:hAnsi="Arial" w:cs="Arial"/>
          <w:sz w:val="25"/>
          <w:szCs w:val="25"/>
        </w:rPr>
        <w:t>146</w:t>
      </w:r>
    </w:p>
    <w:p w:rsidR="0060428B" w:rsidRPr="00416F5A" w:rsidRDefault="0060428B" w:rsidP="0060428B">
      <w:pPr>
        <w:pStyle w:val="ae"/>
        <w:ind w:left="284" w:firstLine="709"/>
        <w:rPr>
          <w:rFonts w:ascii="Arial" w:hAnsi="Arial" w:cs="Arial"/>
          <w:sz w:val="25"/>
          <w:szCs w:val="25"/>
        </w:rPr>
      </w:pPr>
      <w:r w:rsidRPr="00416F5A">
        <w:rPr>
          <w:rFonts w:ascii="Arial" w:hAnsi="Arial" w:cs="Arial"/>
          <w:sz w:val="25"/>
          <w:szCs w:val="25"/>
        </w:rPr>
        <w:t>г. Щучье</w:t>
      </w:r>
    </w:p>
    <w:p w:rsidR="0060428B" w:rsidRPr="003A6940" w:rsidRDefault="0060428B" w:rsidP="0060428B">
      <w:pPr>
        <w:shd w:val="clear" w:color="auto" w:fill="FFFFFF"/>
        <w:ind w:left="284"/>
        <w:rPr>
          <w:rFonts w:ascii="Arial" w:hAnsi="Arial" w:cs="Arial"/>
          <w:szCs w:val="25"/>
        </w:rPr>
      </w:pPr>
    </w:p>
    <w:p w:rsidR="0060428B" w:rsidRPr="003A6940" w:rsidRDefault="0060428B" w:rsidP="0060428B">
      <w:pPr>
        <w:shd w:val="clear" w:color="auto" w:fill="FFFFFF"/>
        <w:ind w:left="284"/>
        <w:rPr>
          <w:rFonts w:ascii="Arial" w:hAnsi="Arial" w:cs="Arial"/>
          <w:szCs w:val="25"/>
        </w:rPr>
      </w:pPr>
    </w:p>
    <w:p w:rsidR="0060428B" w:rsidRPr="0060428B" w:rsidRDefault="0060428B" w:rsidP="0060428B">
      <w:pPr>
        <w:pStyle w:val="3"/>
        <w:spacing w:before="0" w:beforeAutospacing="0" w:after="0" w:afterAutospacing="0"/>
        <w:ind w:left="284"/>
        <w:jc w:val="center"/>
        <w:rPr>
          <w:rStyle w:val="ad"/>
          <w:rFonts w:ascii="Arial" w:hAnsi="Arial" w:cs="Arial"/>
          <w:i w:val="0"/>
          <w:sz w:val="26"/>
          <w:szCs w:val="26"/>
        </w:rPr>
      </w:pPr>
      <w:r w:rsidRPr="0060428B">
        <w:rPr>
          <w:rStyle w:val="ad"/>
          <w:rFonts w:ascii="Arial" w:hAnsi="Arial" w:cs="Arial"/>
          <w:i w:val="0"/>
          <w:sz w:val="26"/>
          <w:szCs w:val="26"/>
        </w:rPr>
        <w:t xml:space="preserve">О закреплении муниципальных образовательных организаций </w:t>
      </w:r>
      <w:r w:rsidR="004C2EE4">
        <w:rPr>
          <w:rStyle w:val="ad"/>
          <w:rFonts w:ascii="Arial" w:hAnsi="Arial" w:cs="Arial"/>
          <w:i w:val="0"/>
          <w:sz w:val="26"/>
          <w:szCs w:val="26"/>
        </w:rPr>
        <w:t xml:space="preserve">Щучанского муниципального округа Курганской области </w:t>
      </w:r>
      <w:r w:rsidRPr="0060428B">
        <w:rPr>
          <w:rStyle w:val="ad"/>
          <w:rFonts w:ascii="Arial" w:hAnsi="Arial" w:cs="Arial"/>
          <w:i w:val="0"/>
          <w:sz w:val="26"/>
          <w:szCs w:val="26"/>
        </w:rPr>
        <w:t>за конкретными территориями города Щучье и населенными пунктами Щучанского муниципального округа Курганской области в 202</w:t>
      </w:r>
      <w:r w:rsidR="0074770B">
        <w:rPr>
          <w:rStyle w:val="ad"/>
          <w:rFonts w:ascii="Arial" w:hAnsi="Arial" w:cs="Arial"/>
          <w:i w:val="0"/>
          <w:sz w:val="26"/>
          <w:szCs w:val="26"/>
        </w:rPr>
        <w:t>4</w:t>
      </w:r>
      <w:r w:rsidRPr="0060428B">
        <w:rPr>
          <w:rStyle w:val="ad"/>
          <w:rFonts w:ascii="Arial" w:hAnsi="Arial" w:cs="Arial"/>
          <w:i w:val="0"/>
          <w:sz w:val="26"/>
          <w:szCs w:val="26"/>
        </w:rPr>
        <w:t xml:space="preserve"> году</w:t>
      </w:r>
    </w:p>
    <w:p w:rsid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5E2F11" w:rsidRPr="00247089" w:rsidRDefault="00FA0CC2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С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целью недопущения перегрузки отдельных муниципальных образова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тельных организаций 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Курганской области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более рационального комплектования </w:t>
      </w:r>
      <w:r w:rsidR="00902767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муниципальных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образов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ательных организаций </w:t>
      </w:r>
      <w:r w:rsidR="0090276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902767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90276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Курганской област</w:t>
      </w:r>
      <w:r w:rsidR="00902767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учащимися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воспитанниками, 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>в соответствии с</w:t>
      </w:r>
      <w:r w:rsidR="008A2F9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подпунктом 6 пункта 1 статьи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9 Федерального з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акона от 29 декабря 2012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 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года № </w:t>
      </w: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273-ФЗ «Об образовании в Российской Федерации»</w:t>
      </w:r>
      <w:r w:rsidR="00913AD6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, </w:t>
      </w:r>
      <w:r w:rsidR="00902767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Уставом Щучанского муниципального округа Курганской области,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Администрация 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F71447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Курганской области</w:t>
      </w:r>
    </w:p>
    <w:p w:rsidR="005E2F11" w:rsidRPr="00247089" w:rsidRDefault="005E2F11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ПОСТАНОВЛЯЕТ:</w:t>
      </w:r>
    </w:p>
    <w:p w:rsidR="005E2F11" w:rsidRPr="008A2F93" w:rsidRDefault="008A2F93" w:rsidP="00247089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1. 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Закрепить </w:t>
      </w:r>
      <w:r w:rsidR="009F6AE1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муниципальные </w:t>
      </w:r>
      <w:r w:rsidR="005E2F11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>о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бщеобразовательные организации </w:t>
      </w:r>
      <w:r w:rsidR="004C2EE4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муниципального округа Курганской области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 следующими территориями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и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населенными пунктами 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DE5100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DB6953" w:rsidRPr="0060428B" w:rsidRDefault="00DB6953" w:rsidP="00EA048E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10"/>
          <w:szCs w:val="8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546"/>
        <w:gridCol w:w="5531"/>
      </w:tblGrid>
      <w:tr w:rsidR="005E2F11" w:rsidRPr="00084BC0" w:rsidTr="00EA048E">
        <w:trPr>
          <w:tblCellSpacing w:w="0" w:type="dxa"/>
        </w:trPr>
        <w:tc>
          <w:tcPr>
            <w:tcW w:w="425" w:type="dxa"/>
            <w:vAlign w:val="center"/>
            <w:hideMark/>
          </w:tcPr>
          <w:p w:rsidR="00EA048E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5E2F11" w:rsidRPr="00084BC0" w:rsidRDefault="005E2F11" w:rsidP="00EA048E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8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39" w:type="dxa"/>
            <w:vAlign w:val="center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5E2F11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8" w:type="dxa"/>
            <w:hideMark/>
          </w:tcPr>
          <w:p w:rsidR="005E2F11" w:rsidRPr="00084BC0" w:rsidRDefault="005820EA" w:rsidP="0022511C">
            <w:pPr>
              <w:pStyle w:val="3"/>
              <w:spacing w:before="0" w:beforeAutospacing="0" w:after="0" w:afterAutospacing="0"/>
              <w:ind w:left="126" w:right="91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6F43BB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913AD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913AD6" w:rsidRDefault="00913AD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город </w:t>
            </w:r>
            <w:r w:rsidR="0019338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лицы:</w:t>
            </w:r>
          </w:p>
          <w:p w:rsidR="007F1D31" w:rsidRDefault="005E2F1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Кирова, Школьная, Октябрьская, М.</w:t>
            </w:r>
            <w:r w:rsidR="00EA048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Цвиллинга, Цвиллинга, Базарная, Северная, Восточная, Конарева, Лесхозная, </w:t>
            </w:r>
            <w:r w:rsidR="007F56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Пищекомбината, 60 лет СССР, Комсомольская, Пролетарская, Чаякова, Цветочная, Светлая Солнечная, Молодежная, Озерная, Лабораторная, Труда,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Спортивная,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Коммунальная</w:t>
            </w:r>
            <w:r w:rsidR="007F1D3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1-я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7F1D3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Коммунальная</w:t>
            </w:r>
            <w:r w:rsidR="007F1D3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2-я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AE799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Пушкина, а так же прилегающие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к указанным улицам переулки,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7F1D3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Ленина, 1 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Мая, Набережная, Советская Куйбышева, Спарта</w:t>
            </w:r>
            <w:r w:rsidR="007F1D3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ка, Пионерская, Калинина,</w:t>
            </w:r>
          </w:p>
          <w:p w:rsidR="005E2F11" w:rsidRPr="00767916" w:rsidRDefault="007F1D31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8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Марта, Лесная, Луговая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Декабристов, Маслозаводская, Садовая, К.</w:t>
            </w:r>
            <w:r w:rsidR="00C23B27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D580E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Маркса, Вокзальная, Козинская, Медгородок, а т</w:t>
            </w:r>
            <w:r w:rsidR="005D580E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ак же прилегающие к 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указанным улицам переулки, площадь Победы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</w:p>
          <w:p w:rsidR="00913AD6" w:rsidRPr="00767916" w:rsidRDefault="0076791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с. </w:t>
            </w:r>
            <w:r w:rsidR="003A3B32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Варгановско</w:t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</w:t>
            </w:r>
            <w:r w:rsidR="003A3B32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 </w:t>
            </w:r>
            <w:hyperlink r:id="rId7" w:history="1">
              <w:r w:rsidRPr="00767916">
                <w:rPr>
                  <w:rStyle w:val="ad"/>
                  <w:rFonts w:ascii="Arial" w:hAnsi="Arial" w:cs="Arial"/>
                  <w:b w:val="0"/>
                  <w:i w:val="0"/>
                  <w:sz w:val="22"/>
                  <w:szCs w:val="22"/>
                </w:rPr>
                <w:t>Новокалмаково</w:t>
              </w:r>
            </w:hyperlink>
            <w:r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</w:t>
            </w:r>
            <w:r w:rsidR="005D580E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Нифанка, д.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913AD6" w:rsidRP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Тунгуй</w:t>
            </w:r>
          </w:p>
          <w:p w:rsidR="00745AEF" w:rsidRPr="00913AD6" w:rsidRDefault="00745AEF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C43659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8" w:type="dxa"/>
            <w:hideMark/>
          </w:tcPr>
          <w:p w:rsidR="005E2F11" w:rsidRPr="00084BC0" w:rsidRDefault="005820EA" w:rsidP="00D665A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казенное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D665A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3» г.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435765" w:rsidRDefault="00435765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город Щучье улицы:</w:t>
            </w:r>
          </w:p>
          <w:p w:rsidR="005E2F11" w:rsidRPr="00084BC0" w:rsidRDefault="006F43BB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База Песчаная,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пос.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Элеваторский, ус.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МСО,</w:t>
            </w:r>
            <w:r w:rsidR="00CC1AE2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4450DF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микрорайон Аринино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50 лет ВЛКСМ, Российская, Брянская, М.</w:t>
            </w:r>
            <w:r w:rsidR="001A22AA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22511C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Горького, Заводская,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Мира, Строителей, Крупской, Агрогородок, Чумлякская, Инкубаторная, Чкалова, Чапаева, Победы, 50 лет Пионерии, </w:t>
            </w:r>
            <w:r w:rsidR="007F1D3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Полевая, им. Маршала Жукова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, Островского,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ус.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CD6809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Нефтебазы,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 так же прилегающие к указанн</w:t>
            </w:r>
            <w:r w:rsidR="00CD6809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ым улицам переулки;</w:t>
            </w:r>
          </w:p>
          <w:p w:rsidR="005E2F11" w:rsidRPr="00084BC0" w:rsidRDefault="00767916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Зайково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Отрадное, д.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Фролиха, д. Юрузановка, 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Медведско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Клюквенная, д. Новь</w:t>
            </w:r>
          </w:p>
          <w:p w:rsidR="008619B2" w:rsidRPr="008D1285" w:rsidRDefault="008619B2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8"/>
                <w:szCs w:val="8"/>
              </w:rPr>
            </w:pP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3548" w:type="dxa"/>
            <w:hideMark/>
          </w:tcPr>
          <w:p w:rsidR="005E2F11" w:rsidRPr="00084BC0" w:rsidRDefault="005820EA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общеобразовательное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«Средняя общеобразовательная школа №</w:t>
            </w:r>
            <w:r w:rsidR="008D1285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4» г.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Щучье</w:t>
            </w:r>
          </w:p>
        </w:tc>
        <w:tc>
          <w:tcPr>
            <w:tcW w:w="5539" w:type="dxa"/>
            <w:hideMark/>
          </w:tcPr>
          <w:p w:rsidR="005E2F11" w:rsidRPr="00084BC0" w:rsidRDefault="00D70B7C" w:rsidP="00C00EB4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Плановый, </w:t>
            </w:r>
            <w:r w:rsidR="004450DF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Лесничество, </w:t>
            </w:r>
            <w:r w:rsid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Пуктыш</w:t>
            </w:r>
            <w:r w:rsidR="0076791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д. Никитино, д. 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Михайловка, с. 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Петровско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Наумовка, с. Колмаково-Миасское, с. Чумляк, д. Советская, д. Красный Увал, д. Кузнецово, п. Снегири</w:t>
            </w:r>
            <w:r w:rsidR="00C00EB4" w:rsidRP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  <w:r w:rsidR="00C00EB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База Песчаная</w:t>
            </w:r>
            <w:r w:rsidR="00B30F76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(дошкольное образование)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3548" w:type="dxa"/>
            <w:hideMark/>
          </w:tcPr>
          <w:p w:rsidR="005E2F11" w:rsidRPr="00084BC0" w:rsidRDefault="0026546F" w:rsidP="00E13094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E13094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«Пивкинская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C00EB4" w:rsidRDefault="00C00EB4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с. Пивкино, с. Петрушино, д. Куликово, д. Косулино, с. Белоярское, д. Красноярское, д. Чесноковка 1-я, </w:t>
            </w:r>
          </w:p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п. Алакуль, д. Калиновка, с. Каясан, с. Пивкино, с. Майка, д. Притчино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«Песчанская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B732D7" w:rsidRDefault="00B732D7" w:rsidP="00EA048E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д. Архипово, с. Песчанское, д. Утичье, д. Ушаково, </w:t>
            </w:r>
          </w:p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Николаевка, д. Кнутово, д. Мурашово, д. Чердаки, д. Чудняково</w:t>
            </w:r>
          </w:p>
        </w:tc>
      </w:tr>
      <w:tr w:rsidR="005E2F11" w:rsidRPr="00084BC0" w:rsidTr="00EA048E">
        <w:trPr>
          <w:tblCellSpacing w:w="0" w:type="dxa"/>
        </w:trPr>
        <w:tc>
          <w:tcPr>
            <w:tcW w:w="425" w:type="dxa"/>
            <w:hideMark/>
          </w:tcPr>
          <w:p w:rsidR="005E2F11" w:rsidRPr="00084BC0" w:rsidRDefault="00982E82" w:rsidP="00F71972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3548" w:type="dxa"/>
            <w:hideMark/>
          </w:tcPr>
          <w:p w:rsidR="005E2F11" w:rsidRPr="00084BC0" w:rsidRDefault="0026546F" w:rsidP="003E7AD1">
            <w:pPr>
              <w:pStyle w:val="3"/>
              <w:spacing w:before="0" w:beforeAutospacing="0" w:after="0" w:afterAutospacing="0"/>
              <w:ind w:left="126" w:right="92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 w:rsidR="003E7AD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общеобразовательное учреждение </w:t>
            </w:r>
            <w:r w:rsidR="005E2F11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«Сухоборская средняя общеобразовательная школа»</w:t>
            </w:r>
          </w:p>
        </w:tc>
        <w:tc>
          <w:tcPr>
            <w:tcW w:w="5539" w:type="dxa"/>
            <w:hideMark/>
          </w:tcPr>
          <w:p w:rsidR="005E2F11" w:rsidRPr="00084BC0" w:rsidRDefault="00B732D7" w:rsidP="00B732D7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Сухоборское, с. Тунгуй, д. Лесная Поляна, д. Даньково, д. Арсланова, с. Чистое, п. Курорт Озеро, д. Яковлевка</w:t>
            </w:r>
          </w:p>
        </w:tc>
      </w:tr>
    </w:tbl>
    <w:p w:rsidR="005E2F11" w:rsidRPr="0026546F" w:rsidRDefault="005E2F11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A400F4" w:rsidRPr="008A2F93" w:rsidRDefault="007E0C38" w:rsidP="00A400F4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2. 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>Закрепить дошкольны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е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образовательны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е</w:t>
      </w:r>
      <w:r w:rsidR="005E2F1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3E7AD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>организаци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>и</w:t>
      </w:r>
      <w:r w:rsidR="003E7AD1" w:rsidRPr="0088064F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4245F8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4245F8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4245F8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4245F8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="004245F8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A400F4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за следующими территориями </w:t>
      </w:r>
      <w:r w:rsidR="00A400F4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города Щучье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и населенными пунктами </w:t>
      </w:r>
      <w:r w:rsidR="0060428B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60428B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="0060428B" w:rsidRPr="008A2F93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88064F" w:rsidRPr="0026546F" w:rsidRDefault="0088064F" w:rsidP="0088064F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8"/>
          <w:szCs w:val="10"/>
        </w:rPr>
      </w:pPr>
    </w:p>
    <w:tbl>
      <w:tblPr>
        <w:tblW w:w="0" w:type="auto"/>
        <w:tblCellSpacing w:w="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3544"/>
        <w:gridCol w:w="5528"/>
      </w:tblGrid>
      <w:tr w:rsidR="00117AA3" w:rsidRPr="00084BC0" w:rsidTr="00C0359F">
        <w:trPr>
          <w:tblCellSpacing w:w="0" w:type="dxa"/>
        </w:trPr>
        <w:tc>
          <w:tcPr>
            <w:tcW w:w="425" w:type="dxa"/>
          </w:tcPr>
          <w:p w:rsidR="0088064F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№</w:t>
            </w:r>
          </w:p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п/п</w:t>
            </w:r>
          </w:p>
        </w:tc>
        <w:tc>
          <w:tcPr>
            <w:tcW w:w="3544" w:type="dxa"/>
            <w:vAlign w:val="center"/>
            <w:hideMark/>
          </w:tcPr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5528" w:type="dxa"/>
            <w:vAlign w:val="center"/>
            <w:hideMark/>
          </w:tcPr>
          <w:p w:rsidR="00117AA3" w:rsidRPr="00084BC0" w:rsidRDefault="00117AA3" w:rsidP="0088064F">
            <w:pPr>
              <w:pStyle w:val="3"/>
              <w:spacing w:before="0" w:beforeAutospacing="0" w:after="0" w:afterAutospacing="0"/>
              <w:jc w:val="center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Населенные пункты, улицы</w:t>
            </w:r>
          </w:p>
        </w:tc>
      </w:tr>
      <w:tr w:rsidR="00117AA3" w:rsidRPr="00084BC0" w:rsidTr="00C0359F">
        <w:trPr>
          <w:tblCellSpacing w:w="0" w:type="dxa"/>
        </w:trPr>
        <w:tc>
          <w:tcPr>
            <w:tcW w:w="425" w:type="dxa"/>
          </w:tcPr>
          <w:p w:rsidR="00117AA3" w:rsidRPr="00084BC0" w:rsidRDefault="00DD30B8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hideMark/>
          </w:tcPr>
          <w:p w:rsidR="00117AA3" w:rsidRPr="00084BC0" w:rsidRDefault="00625621" w:rsidP="0062562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дошкольное 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образовательное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учреждение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«Детский сад № 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3 «Росинка»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г. Щучье</w:t>
            </w:r>
          </w:p>
        </w:tc>
        <w:tc>
          <w:tcPr>
            <w:tcW w:w="5528" w:type="dxa"/>
            <w:hideMark/>
          </w:tcPr>
          <w:p w:rsidR="009B3193" w:rsidRDefault="001A22AA" w:rsidP="009B3193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в</w:t>
            </w:r>
            <w:r w:rsidR="005D5EA8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ся территории </w:t>
            </w:r>
            <w:r w:rsidR="009B3193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город</w:t>
            </w:r>
            <w:r w:rsidR="005D5EA8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а</w:t>
            </w:r>
            <w:r w:rsidR="009B3193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Щучье</w:t>
            </w:r>
            <w:r w:rsidR="005D5EA8" w:rsidRP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;</w:t>
            </w:r>
          </w:p>
          <w:p w:rsidR="00CE7F73" w:rsidRPr="00084BC0" w:rsidRDefault="004567C4" w:rsidP="00E447CD">
            <w:pPr>
              <w:pStyle w:val="3"/>
              <w:tabs>
                <w:tab w:val="left" w:pos="5513"/>
              </w:tabs>
              <w:spacing w:before="0" w:beforeAutospacing="0" w:after="0" w:afterAutospacing="0"/>
              <w:ind w:left="127" w:right="-5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д.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Козино</w:t>
            </w:r>
            <w:r w:rsidR="00625621" w:rsidRPr="00625621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; </w:t>
            </w:r>
            <w:r w:rsidR="00E447CD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Нифанка; с. 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Тунгуй</w:t>
            </w:r>
          </w:p>
        </w:tc>
      </w:tr>
      <w:tr w:rsidR="00117AA3" w:rsidRPr="00084BC0" w:rsidTr="00C0359F">
        <w:trPr>
          <w:tblCellSpacing w:w="0" w:type="dxa"/>
        </w:trPr>
        <w:tc>
          <w:tcPr>
            <w:tcW w:w="425" w:type="dxa"/>
          </w:tcPr>
          <w:p w:rsidR="00117AA3" w:rsidRPr="00084BC0" w:rsidRDefault="00F60603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hideMark/>
          </w:tcPr>
          <w:p w:rsidR="00117AA3" w:rsidRPr="00084BC0" w:rsidRDefault="00F60603" w:rsidP="003E7AD1">
            <w:pPr>
              <w:pStyle w:val="3"/>
              <w:spacing w:before="0" w:beforeAutospacing="0" w:after="0" w:afterAutospacing="0"/>
              <w:ind w:left="142" w:right="54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униципальное казенное 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дошкольное образовательное учреждение</w:t>
            </w:r>
            <w:r w:rsidR="00117AA3"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 xml:space="preserve"> «Медведский детский сад «Березка»</w:t>
            </w:r>
          </w:p>
        </w:tc>
        <w:tc>
          <w:tcPr>
            <w:tcW w:w="5528" w:type="dxa"/>
            <w:hideMark/>
          </w:tcPr>
          <w:p w:rsidR="00117AA3" w:rsidRPr="00084BC0" w:rsidRDefault="00C0359F" w:rsidP="00C0359F">
            <w:pPr>
              <w:pStyle w:val="3"/>
              <w:spacing w:before="0" w:beforeAutospacing="0" w:after="0" w:afterAutospacing="0"/>
              <w:ind w:left="123"/>
              <w:jc w:val="both"/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Медведско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е, д. Клюквенная, д. Новь, с. </w:t>
            </w:r>
            <w:r w:rsidRPr="00084BC0"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Зайково</w:t>
            </w:r>
            <w:r>
              <w:rPr>
                <w:rStyle w:val="ad"/>
                <w:rFonts w:ascii="Arial" w:hAnsi="Arial" w:cs="Arial"/>
                <w:b w:val="0"/>
                <w:i w:val="0"/>
                <w:sz w:val="22"/>
                <w:szCs w:val="22"/>
              </w:rPr>
              <w:t>, с. Отрадное, д. Фролиха, д. Юрузановка</w:t>
            </w:r>
          </w:p>
        </w:tc>
      </w:tr>
    </w:tbl>
    <w:p w:rsidR="005E2F11" w:rsidRPr="007E0C38" w:rsidRDefault="005E2F11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12"/>
          <w:szCs w:val="12"/>
        </w:rPr>
      </w:pPr>
    </w:p>
    <w:p w:rsidR="005E2F11" w:rsidRPr="001A22AA" w:rsidRDefault="00063F26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3.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Руководителям муниципальных общеобразовательных организаций </w:t>
      </w:r>
      <w:r w:rsidR="004245F8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Щучанского </w:t>
      </w:r>
      <w:r w:rsidR="004245F8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4245F8" w:rsidRPr="00247089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4245F8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="004245F8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при комплектовании классов на учебный год руководствоваться настоящим постановлением.</w:t>
      </w:r>
    </w:p>
    <w:p w:rsidR="00632F0B" w:rsidRDefault="00632F0B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lastRenderedPageBreak/>
        <w:t>4. </w:t>
      </w:r>
      <w:r w:rsidR="0060428B">
        <w:rPr>
          <w:rStyle w:val="ad"/>
          <w:rFonts w:ascii="Arial" w:hAnsi="Arial" w:cs="Arial"/>
          <w:b w:val="0"/>
          <w:i w:val="0"/>
          <w:sz w:val="26"/>
          <w:szCs w:val="26"/>
        </w:rPr>
        <w:t>Управлению социального развития Администрации Щучанского муниципального округа Курганской области</w:t>
      </w:r>
      <w:r w:rsidRPr="00632F0B">
        <w:rPr>
          <w:rStyle w:val="ad"/>
          <w:rFonts w:ascii="Arial" w:hAnsi="Arial" w:cs="Arial"/>
          <w:b w:val="0"/>
          <w:i w:val="0"/>
          <w:sz w:val="26"/>
          <w:szCs w:val="26"/>
        </w:rPr>
        <w:t>:</w:t>
      </w:r>
    </w:p>
    <w:p w:rsidR="00632F0B" w:rsidRDefault="00C21E9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4.1. 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привести базу данных учета детей дошкольного возраста в соответствии с настоящ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им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постановлени</w:t>
      </w:r>
      <w:r w:rsidR="00632F0B">
        <w:rPr>
          <w:rStyle w:val="ad"/>
          <w:rFonts w:ascii="Arial" w:hAnsi="Arial" w:cs="Arial"/>
          <w:b w:val="0"/>
          <w:i w:val="0"/>
          <w:sz w:val="26"/>
          <w:szCs w:val="26"/>
        </w:rPr>
        <w:t>ем;</w:t>
      </w:r>
    </w:p>
    <w:p w:rsidR="005E2F11" w:rsidRPr="001A22AA" w:rsidRDefault="00C21E98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4.2. 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формировать списки по комплектованию образовательных организаций, реализующих основную общеобразовательную программу дошкольного образования, в соответствии с базой данных учета детей дошкольного возраста и подтвержденными льготами.</w:t>
      </w:r>
    </w:p>
    <w:p w:rsidR="0060428B" w:rsidRP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5</w:t>
      </w:r>
      <w:r w:rsidR="00EF57C3">
        <w:rPr>
          <w:rStyle w:val="ad"/>
          <w:rFonts w:ascii="Arial" w:hAnsi="Arial" w:cs="Arial"/>
          <w:b w:val="0"/>
          <w:i w:val="0"/>
          <w:sz w:val="26"/>
          <w:szCs w:val="26"/>
        </w:rPr>
        <w:t>. 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>В связи с принятием настоящего постановления 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ризнать утратившим силу постановление Администрации Щучанского </w:t>
      </w:r>
      <w:r w:rsidR="0051121C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EF57C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Курганской области 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от </w:t>
      </w:r>
      <w:r w:rsidR="0051121C">
        <w:rPr>
          <w:rStyle w:val="ad"/>
          <w:rFonts w:ascii="Arial" w:hAnsi="Arial" w:cs="Arial"/>
          <w:b w:val="0"/>
          <w:i w:val="0"/>
          <w:sz w:val="26"/>
          <w:szCs w:val="26"/>
        </w:rPr>
        <w:t>16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51121C">
        <w:rPr>
          <w:rStyle w:val="ad"/>
          <w:rFonts w:ascii="Arial" w:hAnsi="Arial" w:cs="Arial"/>
          <w:b w:val="0"/>
          <w:i w:val="0"/>
          <w:sz w:val="26"/>
          <w:szCs w:val="26"/>
        </w:rPr>
        <w:t>февраля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20</w:t>
      </w:r>
      <w:r w:rsidR="00A4546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2</w:t>
      </w:r>
      <w:r w:rsidR="0051121C">
        <w:rPr>
          <w:rStyle w:val="ad"/>
          <w:rFonts w:ascii="Arial" w:hAnsi="Arial" w:cs="Arial"/>
          <w:b w:val="0"/>
          <w:i w:val="0"/>
          <w:sz w:val="26"/>
          <w:szCs w:val="26"/>
        </w:rPr>
        <w:t>3</w:t>
      </w:r>
      <w:r w:rsidR="004C17E4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года</w:t>
      </w:r>
      <w:r w:rsidR="00EF57C3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№ </w:t>
      </w:r>
      <w:r w:rsidR="0051121C">
        <w:rPr>
          <w:rStyle w:val="ad"/>
          <w:rFonts w:ascii="Arial" w:hAnsi="Arial" w:cs="Arial"/>
          <w:b w:val="0"/>
          <w:i w:val="0"/>
          <w:sz w:val="26"/>
          <w:szCs w:val="26"/>
        </w:rPr>
        <w:t>153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«</w:t>
      </w:r>
      <w:r w:rsidR="0051121C" w:rsidRPr="0051121C">
        <w:rPr>
          <w:rStyle w:val="ad"/>
          <w:rFonts w:ascii="Arial" w:hAnsi="Arial" w:cs="Arial"/>
          <w:b w:val="0"/>
          <w:i w:val="0"/>
          <w:sz w:val="26"/>
          <w:szCs w:val="26"/>
        </w:rPr>
        <w:t>О закреплении муниципальных образовательных организаций за конкретными территориями города Щучье и населенными пунктами Щучанского муниципального округа Курганской области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в 202</w:t>
      </w:r>
      <w:r w:rsidR="0051121C">
        <w:rPr>
          <w:rStyle w:val="ad"/>
          <w:rFonts w:ascii="Arial" w:hAnsi="Arial" w:cs="Arial"/>
          <w:b w:val="0"/>
          <w:i w:val="0"/>
          <w:sz w:val="26"/>
          <w:szCs w:val="26"/>
        </w:rPr>
        <w:t>3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году</w:t>
      </w:r>
      <w:r w:rsidR="00CE0668">
        <w:rPr>
          <w:rStyle w:val="ad"/>
          <w:rFonts w:ascii="Arial" w:hAnsi="Arial" w:cs="Arial"/>
          <w:b w:val="0"/>
          <w:i w:val="0"/>
          <w:sz w:val="26"/>
          <w:szCs w:val="26"/>
        </w:rPr>
        <w:t>».</w:t>
      </w:r>
    </w:p>
    <w:p w:rsidR="005E2F11" w:rsidRPr="001A22AA" w:rsidRDefault="0060428B" w:rsidP="001A22AA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6</w:t>
      </w:r>
      <w:r w:rsidR="00921397">
        <w:rPr>
          <w:rStyle w:val="ad"/>
          <w:rFonts w:ascii="Arial" w:hAnsi="Arial" w:cs="Arial"/>
          <w:b w:val="0"/>
          <w:i w:val="0"/>
          <w:sz w:val="26"/>
          <w:szCs w:val="26"/>
        </w:rPr>
        <w:t>. 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Настоящее </w:t>
      </w:r>
      <w:r w:rsidR="00B925F6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п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>остановление вступает в силу с</w:t>
      </w:r>
      <w:r w:rsidR="002C6BC8">
        <w:rPr>
          <w:rStyle w:val="ad"/>
          <w:rFonts w:ascii="Arial" w:hAnsi="Arial" w:cs="Arial"/>
          <w:b w:val="0"/>
          <w:i w:val="0"/>
          <w:sz w:val="26"/>
          <w:szCs w:val="26"/>
        </w:rPr>
        <w:t>о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</w:t>
      </w:r>
      <w:r w:rsidR="002C6BC8">
        <w:rPr>
          <w:rStyle w:val="ad"/>
          <w:rFonts w:ascii="Arial" w:hAnsi="Arial" w:cs="Arial"/>
          <w:b w:val="0"/>
          <w:i w:val="0"/>
          <w:sz w:val="26"/>
          <w:szCs w:val="26"/>
        </w:rPr>
        <w:t>дня</w:t>
      </w:r>
      <w:r w:rsidR="005E2F11" w:rsidRPr="001A22AA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его </w:t>
      </w:r>
      <w:r w:rsidR="00CE0668">
        <w:rPr>
          <w:rStyle w:val="ad"/>
          <w:rFonts w:ascii="Arial" w:hAnsi="Arial" w:cs="Arial"/>
          <w:b w:val="0"/>
          <w:i w:val="0"/>
          <w:sz w:val="26"/>
          <w:szCs w:val="26"/>
        </w:rPr>
        <w:t>подписания.</w:t>
      </w:r>
    </w:p>
    <w:p w:rsidR="0060428B" w:rsidRP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7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. Опубликовать настоящее постановление на </w:t>
      </w:r>
      <w:hyperlink r:id="rId8" w:history="1">
        <w:r w:rsidRPr="0060428B">
          <w:rPr>
            <w:rStyle w:val="ad"/>
            <w:rFonts w:ascii="Arial" w:hAnsi="Arial" w:cs="Arial"/>
            <w:b w:val="0"/>
            <w:i w:val="0"/>
            <w:sz w:val="26"/>
            <w:szCs w:val="26"/>
          </w:rPr>
          <w:t>официальном сайте</w:t>
        </w:r>
      </w:hyperlink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Администрации Щучанского муниципального округа Курганской области в информационно-телекоммуникационной сети «Интернет».</w:t>
      </w:r>
    </w:p>
    <w:p w:rsidR="00DB6953" w:rsidRPr="0060428B" w:rsidRDefault="0060428B" w:rsidP="0060428B">
      <w:pPr>
        <w:pStyle w:val="3"/>
        <w:spacing w:before="0" w:beforeAutospacing="0" w:after="0" w:afterAutospacing="0"/>
        <w:ind w:left="284" w:firstLine="709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>
        <w:rPr>
          <w:rStyle w:val="ad"/>
          <w:rFonts w:ascii="Arial" w:hAnsi="Arial" w:cs="Arial"/>
          <w:b w:val="0"/>
          <w:i w:val="0"/>
          <w:sz w:val="26"/>
          <w:szCs w:val="26"/>
        </w:rPr>
        <w:t>8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. Контроль за </w:t>
      </w:r>
      <w:r w:rsidR="00C0359F">
        <w:rPr>
          <w:rStyle w:val="ad"/>
          <w:rFonts w:ascii="Arial" w:hAnsi="Arial" w:cs="Arial"/>
          <w:b w:val="0"/>
          <w:i w:val="0"/>
          <w:sz w:val="26"/>
          <w:szCs w:val="26"/>
        </w:rPr>
        <w:t>исполнением</w:t>
      </w:r>
      <w:r w:rsidRPr="0060428B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настоящего постановления возложить на исполняющего обязанности заместителя Главы Щучанского муниципального округа - начальника Управления социального развития </w:t>
      </w:r>
      <w:r w:rsidR="00987EAA">
        <w:rPr>
          <w:rStyle w:val="ad"/>
          <w:rFonts w:ascii="Arial" w:hAnsi="Arial" w:cs="Arial"/>
          <w:b w:val="0"/>
          <w:i w:val="0"/>
          <w:sz w:val="26"/>
          <w:szCs w:val="26"/>
        </w:rPr>
        <w:t>П.А. Самохвалова.</w:t>
      </w:r>
    </w:p>
    <w:p w:rsidR="00DB6953" w:rsidRPr="00921397" w:rsidRDefault="00DB6953" w:rsidP="00987E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DB6953" w:rsidRDefault="00DB6953" w:rsidP="00987E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60428B" w:rsidRPr="00921397" w:rsidRDefault="0060428B" w:rsidP="00987EAA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4"/>
          <w:szCs w:val="26"/>
        </w:rPr>
      </w:pPr>
    </w:p>
    <w:p w:rsidR="00CE0668" w:rsidRPr="00CE0668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Глава Щучанского</w:t>
      </w:r>
    </w:p>
    <w:p w:rsidR="00CE0668" w:rsidRPr="00CE0668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муниципального округа</w:t>
      </w:r>
    </w:p>
    <w:p w:rsidR="00D22206" w:rsidRDefault="00CE0668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>Курганской области</w:t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ab/>
        <w:t xml:space="preserve"> </w:t>
      </w:r>
      <w:r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</w:t>
      </w:r>
      <w:r w:rsidRPr="00CE0668">
        <w:rPr>
          <w:rStyle w:val="ad"/>
          <w:rFonts w:ascii="Arial" w:hAnsi="Arial" w:cs="Arial"/>
          <w:b w:val="0"/>
          <w:i w:val="0"/>
          <w:sz w:val="26"/>
          <w:szCs w:val="26"/>
        </w:rPr>
        <w:t xml:space="preserve">      Г.А. Подкорытов</w:t>
      </w: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6"/>
          <w:szCs w:val="26"/>
        </w:rPr>
      </w:pPr>
    </w:p>
    <w:p w:rsid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0"/>
          <w:szCs w:val="26"/>
        </w:rPr>
      </w:pPr>
      <w:r w:rsidRPr="00D67A0F">
        <w:rPr>
          <w:rStyle w:val="ad"/>
          <w:rFonts w:ascii="Arial" w:hAnsi="Arial" w:cs="Arial"/>
          <w:b w:val="0"/>
          <w:i w:val="0"/>
          <w:sz w:val="20"/>
          <w:szCs w:val="26"/>
        </w:rPr>
        <w:t>исп. П.А. Самохвалов</w:t>
      </w:r>
    </w:p>
    <w:p w:rsidR="00D67A0F" w:rsidRPr="00D67A0F" w:rsidRDefault="00D67A0F" w:rsidP="00CE0668">
      <w:pPr>
        <w:pStyle w:val="3"/>
        <w:spacing w:before="0" w:beforeAutospacing="0" w:after="0" w:afterAutospacing="0"/>
        <w:ind w:left="284"/>
        <w:jc w:val="both"/>
        <w:rPr>
          <w:rStyle w:val="ad"/>
          <w:rFonts w:ascii="Arial" w:hAnsi="Arial" w:cs="Arial"/>
          <w:b w:val="0"/>
          <w:i w:val="0"/>
          <w:sz w:val="20"/>
          <w:szCs w:val="26"/>
        </w:rPr>
      </w:pPr>
      <w:r>
        <w:rPr>
          <w:rStyle w:val="ad"/>
          <w:rFonts w:ascii="Arial" w:hAnsi="Arial" w:cs="Arial"/>
          <w:b w:val="0"/>
          <w:i w:val="0"/>
          <w:sz w:val="20"/>
          <w:szCs w:val="26"/>
        </w:rPr>
        <w:t>тел.</w:t>
      </w:r>
      <w:r w:rsidRPr="007F1D31">
        <w:rPr>
          <w:rStyle w:val="ad"/>
          <w:rFonts w:ascii="Arial" w:hAnsi="Arial" w:cs="Arial"/>
          <w:b w:val="0"/>
          <w:i w:val="0"/>
          <w:sz w:val="20"/>
          <w:szCs w:val="26"/>
        </w:rPr>
        <w:t>:</w:t>
      </w:r>
      <w:r>
        <w:rPr>
          <w:rStyle w:val="ad"/>
          <w:rFonts w:ascii="Arial" w:hAnsi="Arial" w:cs="Arial"/>
          <w:b w:val="0"/>
          <w:i w:val="0"/>
          <w:sz w:val="20"/>
          <w:szCs w:val="26"/>
        </w:rPr>
        <w:t xml:space="preserve"> 8 (35244) 3-74-61</w:t>
      </w:r>
    </w:p>
    <w:sectPr w:rsidR="00D67A0F" w:rsidRPr="00D67A0F" w:rsidSect="00D67A0F">
      <w:pgSz w:w="11906" w:h="16838"/>
      <w:pgMar w:top="1135" w:right="70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FA" w:rsidRDefault="00ED63FA" w:rsidP="004634BD">
      <w:r>
        <w:separator/>
      </w:r>
    </w:p>
  </w:endnote>
  <w:endnote w:type="continuationSeparator" w:id="1">
    <w:p w:rsidR="00ED63FA" w:rsidRDefault="00ED63FA" w:rsidP="0046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FA" w:rsidRDefault="00ED63FA" w:rsidP="004634BD">
      <w:r>
        <w:separator/>
      </w:r>
    </w:p>
  </w:footnote>
  <w:footnote w:type="continuationSeparator" w:id="1">
    <w:p w:rsidR="00ED63FA" w:rsidRDefault="00ED63FA" w:rsidP="00463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947"/>
    <w:multiLevelType w:val="multilevel"/>
    <w:tmpl w:val="C450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461F4"/>
    <w:multiLevelType w:val="multilevel"/>
    <w:tmpl w:val="37C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955CD"/>
    <w:multiLevelType w:val="hybridMultilevel"/>
    <w:tmpl w:val="56EAAB9C"/>
    <w:lvl w:ilvl="0" w:tplc="62AAB3F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F4B68"/>
    <w:multiLevelType w:val="multilevel"/>
    <w:tmpl w:val="2A5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4549C"/>
    <w:multiLevelType w:val="multilevel"/>
    <w:tmpl w:val="60B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D191C"/>
    <w:multiLevelType w:val="multilevel"/>
    <w:tmpl w:val="F72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8773E"/>
    <w:multiLevelType w:val="hybridMultilevel"/>
    <w:tmpl w:val="8C1E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33CFA"/>
    <w:multiLevelType w:val="hybridMultilevel"/>
    <w:tmpl w:val="5E0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D0EBC"/>
    <w:multiLevelType w:val="hybridMultilevel"/>
    <w:tmpl w:val="101C5AA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976"/>
    <w:multiLevelType w:val="multilevel"/>
    <w:tmpl w:val="F7EA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875A1"/>
    <w:multiLevelType w:val="hybridMultilevel"/>
    <w:tmpl w:val="6D223D4E"/>
    <w:lvl w:ilvl="0" w:tplc="2462108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C1454C4"/>
    <w:multiLevelType w:val="hybridMultilevel"/>
    <w:tmpl w:val="950C76B2"/>
    <w:lvl w:ilvl="0" w:tplc="31FC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1E6F86"/>
    <w:multiLevelType w:val="multilevel"/>
    <w:tmpl w:val="672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833"/>
    <w:rsid w:val="00001222"/>
    <w:rsid w:val="00063F26"/>
    <w:rsid w:val="000710BE"/>
    <w:rsid w:val="00072D71"/>
    <w:rsid w:val="00073ACB"/>
    <w:rsid w:val="00075A81"/>
    <w:rsid w:val="00084BC0"/>
    <w:rsid w:val="000859A2"/>
    <w:rsid w:val="0009610A"/>
    <w:rsid w:val="000B4434"/>
    <w:rsid w:val="000B4BDF"/>
    <w:rsid w:val="000D2D8B"/>
    <w:rsid w:val="000D503A"/>
    <w:rsid w:val="000E3D60"/>
    <w:rsid w:val="000F2617"/>
    <w:rsid w:val="000F6430"/>
    <w:rsid w:val="001055EF"/>
    <w:rsid w:val="00111354"/>
    <w:rsid w:val="00117AA3"/>
    <w:rsid w:val="001224E1"/>
    <w:rsid w:val="00123766"/>
    <w:rsid w:val="0017114C"/>
    <w:rsid w:val="00184A34"/>
    <w:rsid w:val="00193382"/>
    <w:rsid w:val="001A0B22"/>
    <w:rsid w:val="001A22AA"/>
    <w:rsid w:val="001B048E"/>
    <w:rsid w:val="001D4EA9"/>
    <w:rsid w:val="001D6B01"/>
    <w:rsid w:val="001F4833"/>
    <w:rsid w:val="001F71D2"/>
    <w:rsid w:val="00204BC8"/>
    <w:rsid w:val="00211A03"/>
    <w:rsid w:val="002135F9"/>
    <w:rsid w:val="00215322"/>
    <w:rsid w:val="0022511C"/>
    <w:rsid w:val="00240E43"/>
    <w:rsid w:val="00243918"/>
    <w:rsid w:val="002457AD"/>
    <w:rsid w:val="00247089"/>
    <w:rsid w:val="0026546F"/>
    <w:rsid w:val="002715E8"/>
    <w:rsid w:val="00280A47"/>
    <w:rsid w:val="002A0A63"/>
    <w:rsid w:val="002B15AD"/>
    <w:rsid w:val="002C0946"/>
    <w:rsid w:val="002C6BC8"/>
    <w:rsid w:val="002D3FE2"/>
    <w:rsid w:val="002E21E7"/>
    <w:rsid w:val="002E2C0E"/>
    <w:rsid w:val="00316723"/>
    <w:rsid w:val="00333CB6"/>
    <w:rsid w:val="003370AA"/>
    <w:rsid w:val="0034757A"/>
    <w:rsid w:val="00352F30"/>
    <w:rsid w:val="003822B7"/>
    <w:rsid w:val="00384604"/>
    <w:rsid w:val="00387D6D"/>
    <w:rsid w:val="00395BF6"/>
    <w:rsid w:val="003A2E2F"/>
    <w:rsid w:val="003A3B32"/>
    <w:rsid w:val="003C7906"/>
    <w:rsid w:val="003E7AD1"/>
    <w:rsid w:val="004245F8"/>
    <w:rsid w:val="00432405"/>
    <w:rsid w:val="004348D1"/>
    <w:rsid w:val="00435765"/>
    <w:rsid w:val="004450DF"/>
    <w:rsid w:val="00447E99"/>
    <w:rsid w:val="004511E2"/>
    <w:rsid w:val="004567C4"/>
    <w:rsid w:val="00462660"/>
    <w:rsid w:val="00462F9B"/>
    <w:rsid w:val="004634BD"/>
    <w:rsid w:val="00475A19"/>
    <w:rsid w:val="004843F1"/>
    <w:rsid w:val="004A1B4A"/>
    <w:rsid w:val="004A3995"/>
    <w:rsid w:val="004C17E4"/>
    <w:rsid w:val="004C2EE4"/>
    <w:rsid w:val="004F360B"/>
    <w:rsid w:val="00503C24"/>
    <w:rsid w:val="00510BD4"/>
    <w:rsid w:val="00510F6E"/>
    <w:rsid w:val="0051121C"/>
    <w:rsid w:val="005369F5"/>
    <w:rsid w:val="00537605"/>
    <w:rsid w:val="00560DEC"/>
    <w:rsid w:val="00563CFA"/>
    <w:rsid w:val="005647C8"/>
    <w:rsid w:val="005763D0"/>
    <w:rsid w:val="005820EA"/>
    <w:rsid w:val="005946A9"/>
    <w:rsid w:val="005A4CEF"/>
    <w:rsid w:val="005B4B9B"/>
    <w:rsid w:val="005D580E"/>
    <w:rsid w:val="005D5EA8"/>
    <w:rsid w:val="005E2F11"/>
    <w:rsid w:val="005F194A"/>
    <w:rsid w:val="00600E26"/>
    <w:rsid w:val="0060428B"/>
    <w:rsid w:val="00604F64"/>
    <w:rsid w:val="006059DC"/>
    <w:rsid w:val="0062058A"/>
    <w:rsid w:val="0062316F"/>
    <w:rsid w:val="00625621"/>
    <w:rsid w:val="00632C17"/>
    <w:rsid w:val="00632F0B"/>
    <w:rsid w:val="00637E61"/>
    <w:rsid w:val="006403B6"/>
    <w:rsid w:val="006A08C6"/>
    <w:rsid w:val="006B69C2"/>
    <w:rsid w:val="006B7FC1"/>
    <w:rsid w:val="006C3A02"/>
    <w:rsid w:val="006D299C"/>
    <w:rsid w:val="006F43BB"/>
    <w:rsid w:val="00701C44"/>
    <w:rsid w:val="00720973"/>
    <w:rsid w:val="00730139"/>
    <w:rsid w:val="00745AEF"/>
    <w:rsid w:val="0074770B"/>
    <w:rsid w:val="00747EF3"/>
    <w:rsid w:val="00767916"/>
    <w:rsid w:val="007744AE"/>
    <w:rsid w:val="00777FC6"/>
    <w:rsid w:val="007A581C"/>
    <w:rsid w:val="007D360D"/>
    <w:rsid w:val="007E0C38"/>
    <w:rsid w:val="007E5F18"/>
    <w:rsid w:val="007F048D"/>
    <w:rsid w:val="007F0BFF"/>
    <w:rsid w:val="007F1D31"/>
    <w:rsid w:val="007F5627"/>
    <w:rsid w:val="00837AFD"/>
    <w:rsid w:val="008472B8"/>
    <w:rsid w:val="008619B2"/>
    <w:rsid w:val="00871BD5"/>
    <w:rsid w:val="00876C41"/>
    <w:rsid w:val="0088064F"/>
    <w:rsid w:val="008A2F93"/>
    <w:rsid w:val="008A4A54"/>
    <w:rsid w:val="008A7802"/>
    <w:rsid w:val="008B4EEA"/>
    <w:rsid w:val="008D1285"/>
    <w:rsid w:val="008E1886"/>
    <w:rsid w:val="008F3CEC"/>
    <w:rsid w:val="008F4177"/>
    <w:rsid w:val="00902767"/>
    <w:rsid w:val="00913AD6"/>
    <w:rsid w:val="00916654"/>
    <w:rsid w:val="00921397"/>
    <w:rsid w:val="009507AD"/>
    <w:rsid w:val="00963C0B"/>
    <w:rsid w:val="009769E0"/>
    <w:rsid w:val="00982E82"/>
    <w:rsid w:val="00987EAA"/>
    <w:rsid w:val="009901B9"/>
    <w:rsid w:val="009A4887"/>
    <w:rsid w:val="009B3193"/>
    <w:rsid w:val="009B492D"/>
    <w:rsid w:val="009C3560"/>
    <w:rsid w:val="009D4E52"/>
    <w:rsid w:val="009D69D0"/>
    <w:rsid w:val="009F15AA"/>
    <w:rsid w:val="009F6AE1"/>
    <w:rsid w:val="00A102F7"/>
    <w:rsid w:val="00A400F4"/>
    <w:rsid w:val="00A41205"/>
    <w:rsid w:val="00A41D39"/>
    <w:rsid w:val="00A45466"/>
    <w:rsid w:val="00A478F9"/>
    <w:rsid w:val="00A67E22"/>
    <w:rsid w:val="00A75DF6"/>
    <w:rsid w:val="00A803FC"/>
    <w:rsid w:val="00A85DE3"/>
    <w:rsid w:val="00A87E29"/>
    <w:rsid w:val="00AA1657"/>
    <w:rsid w:val="00AC0138"/>
    <w:rsid w:val="00AC46DA"/>
    <w:rsid w:val="00AC4748"/>
    <w:rsid w:val="00AD1242"/>
    <w:rsid w:val="00AE7052"/>
    <w:rsid w:val="00AE7995"/>
    <w:rsid w:val="00AF799E"/>
    <w:rsid w:val="00B070B2"/>
    <w:rsid w:val="00B1259F"/>
    <w:rsid w:val="00B23DA3"/>
    <w:rsid w:val="00B30F76"/>
    <w:rsid w:val="00B343C0"/>
    <w:rsid w:val="00B509E9"/>
    <w:rsid w:val="00B61ADC"/>
    <w:rsid w:val="00B65214"/>
    <w:rsid w:val="00B732D7"/>
    <w:rsid w:val="00B77A01"/>
    <w:rsid w:val="00B83B5C"/>
    <w:rsid w:val="00B9041C"/>
    <w:rsid w:val="00B91416"/>
    <w:rsid w:val="00B925F6"/>
    <w:rsid w:val="00BA3F7A"/>
    <w:rsid w:val="00BB0916"/>
    <w:rsid w:val="00BD06CA"/>
    <w:rsid w:val="00BD4353"/>
    <w:rsid w:val="00BD53A6"/>
    <w:rsid w:val="00BD5CD0"/>
    <w:rsid w:val="00BF757F"/>
    <w:rsid w:val="00C00EB4"/>
    <w:rsid w:val="00C0359F"/>
    <w:rsid w:val="00C16747"/>
    <w:rsid w:val="00C21E98"/>
    <w:rsid w:val="00C23B27"/>
    <w:rsid w:val="00C43659"/>
    <w:rsid w:val="00C7061E"/>
    <w:rsid w:val="00C9488D"/>
    <w:rsid w:val="00CB23D5"/>
    <w:rsid w:val="00CB7F2A"/>
    <w:rsid w:val="00CC1AE2"/>
    <w:rsid w:val="00CD6809"/>
    <w:rsid w:val="00CE0668"/>
    <w:rsid w:val="00CE7135"/>
    <w:rsid w:val="00CE7F73"/>
    <w:rsid w:val="00D0217D"/>
    <w:rsid w:val="00D20212"/>
    <w:rsid w:val="00D22206"/>
    <w:rsid w:val="00D249E9"/>
    <w:rsid w:val="00D47115"/>
    <w:rsid w:val="00D665A4"/>
    <w:rsid w:val="00D67A0F"/>
    <w:rsid w:val="00D70B7C"/>
    <w:rsid w:val="00D71362"/>
    <w:rsid w:val="00D76F2F"/>
    <w:rsid w:val="00D80982"/>
    <w:rsid w:val="00D96184"/>
    <w:rsid w:val="00DA0B61"/>
    <w:rsid w:val="00DA2F15"/>
    <w:rsid w:val="00DA51CE"/>
    <w:rsid w:val="00DB6953"/>
    <w:rsid w:val="00DC36B0"/>
    <w:rsid w:val="00DC5C25"/>
    <w:rsid w:val="00DD30B8"/>
    <w:rsid w:val="00DE5100"/>
    <w:rsid w:val="00DF663C"/>
    <w:rsid w:val="00E128A2"/>
    <w:rsid w:val="00E12C9D"/>
    <w:rsid w:val="00E13094"/>
    <w:rsid w:val="00E21BF0"/>
    <w:rsid w:val="00E33A92"/>
    <w:rsid w:val="00E447CD"/>
    <w:rsid w:val="00E6783A"/>
    <w:rsid w:val="00EA048E"/>
    <w:rsid w:val="00EB0E45"/>
    <w:rsid w:val="00ED4391"/>
    <w:rsid w:val="00ED63FA"/>
    <w:rsid w:val="00EE17E6"/>
    <w:rsid w:val="00EE7EDA"/>
    <w:rsid w:val="00EF4402"/>
    <w:rsid w:val="00EF52B8"/>
    <w:rsid w:val="00EF57C3"/>
    <w:rsid w:val="00F05979"/>
    <w:rsid w:val="00F0636E"/>
    <w:rsid w:val="00F26996"/>
    <w:rsid w:val="00F26EE3"/>
    <w:rsid w:val="00F332F6"/>
    <w:rsid w:val="00F47799"/>
    <w:rsid w:val="00F5354E"/>
    <w:rsid w:val="00F56954"/>
    <w:rsid w:val="00F57E51"/>
    <w:rsid w:val="00F60603"/>
    <w:rsid w:val="00F71447"/>
    <w:rsid w:val="00F71972"/>
    <w:rsid w:val="00F7358F"/>
    <w:rsid w:val="00F76AF4"/>
    <w:rsid w:val="00FA0CC2"/>
    <w:rsid w:val="00FA5CD6"/>
    <w:rsid w:val="00FB6552"/>
    <w:rsid w:val="00FC6D52"/>
    <w:rsid w:val="00FD7A30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2F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E2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4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483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F4833"/>
    <w:rPr>
      <w:b/>
      <w:bCs/>
    </w:rPr>
  </w:style>
  <w:style w:type="character" w:styleId="a5">
    <w:name w:val="Hyperlink"/>
    <w:rsid w:val="007E5F18"/>
    <w:rPr>
      <w:color w:val="0000FF"/>
      <w:u w:val="single"/>
    </w:rPr>
  </w:style>
  <w:style w:type="paragraph" w:customStyle="1" w:styleId="selected">
    <w:name w:val="selected"/>
    <w:basedOn w:val="a"/>
    <w:rsid w:val="007E5F18"/>
    <w:pPr>
      <w:spacing w:before="150" w:after="300"/>
    </w:pPr>
  </w:style>
  <w:style w:type="paragraph" w:customStyle="1" w:styleId="date1">
    <w:name w:val="date1"/>
    <w:basedOn w:val="a"/>
    <w:rsid w:val="007E5F18"/>
    <w:pPr>
      <w:pBdr>
        <w:top w:val="dashed" w:sz="6" w:space="4" w:color="666666"/>
      </w:pBdr>
      <w:spacing w:before="150" w:after="300"/>
    </w:pPr>
    <w:rPr>
      <w:color w:val="8F8F8F"/>
      <w:sz w:val="15"/>
      <w:szCs w:val="15"/>
    </w:rPr>
  </w:style>
  <w:style w:type="table" w:styleId="a6">
    <w:name w:val="Table Grid"/>
    <w:basedOn w:val="a1"/>
    <w:rsid w:val="00A41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634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634BD"/>
    <w:rPr>
      <w:sz w:val="24"/>
      <w:szCs w:val="24"/>
    </w:rPr>
  </w:style>
  <w:style w:type="paragraph" w:styleId="a9">
    <w:name w:val="footer"/>
    <w:basedOn w:val="a"/>
    <w:link w:val="aa"/>
    <w:rsid w:val="00463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634BD"/>
    <w:rPr>
      <w:sz w:val="24"/>
      <w:szCs w:val="24"/>
    </w:rPr>
  </w:style>
  <w:style w:type="paragraph" w:styleId="ab">
    <w:name w:val="Balloon Text"/>
    <w:basedOn w:val="a"/>
    <w:link w:val="ac"/>
    <w:rsid w:val="00BD5C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D5C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783A"/>
  </w:style>
  <w:style w:type="character" w:customStyle="1" w:styleId="10">
    <w:name w:val="Заголовок 1 Знак"/>
    <w:link w:val="1"/>
    <w:rsid w:val="005E2F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5E2F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Emphasis"/>
    <w:qFormat/>
    <w:rsid w:val="00084BC0"/>
    <w:rPr>
      <w:i/>
      <w:iCs/>
    </w:rPr>
  </w:style>
  <w:style w:type="paragraph" w:styleId="ae">
    <w:name w:val="No Spacing"/>
    <w:uiPriority w:val="1"/>
    <w:qFormat/>
    <w:rsid w:val="0060428B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0428B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1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10" w:color="A8A8A8"/>
                <w:right w:val="single" w:sz="6" w:space="11" w:color="A8A8A8"/>
              </w:divBdr>
            </w:div>
          </w:divsChild>
        </w:div>
      </w:divsChild>
    </w:div>
    <w:div w:id="1795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579">
                  <w:marLeft w:val="0"/>
                  <w:marRight w:val="0"/>
                  <w:marTop w:val="2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1764">
                      <w:marLeft w:val="330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345000/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wand.com/ru/%D0%9D%D0%BE%D0%B2%D0%BE%D0%BA%D0%B0%D0%BB%D0%BC%D0%B0%D0%BA%D0%BE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2024-02-06T08:15:00Z</cp:lastPrinted>
  <dcterms:created xsi:type="dcterms:W3CDTF">2021-01-18T06:51:00Z</dcterms:created>
  <dcterms:modified xsi:type="dcterms:W3CDTF">2024-02-08T08:58:00Z</dcterms:modified>
</cp:coreProperties>
</file>