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pPr w:leftFromText="180" w:rightFromText="180" w:vertAnchor="text" w:horzAnchor="margin" w:tblpY="38"/>
        <w:tblW w:w="9571" w:type="dxa"/>
        <w:tblLook w:val="04A0"/>
      </w:tblPr>
      <w:tblGrid>
        <w:gridCol w:w="4387"/>
        <w:gridCol w:w="3629"/>
        <w:gridCol w:w="1555"/>
      </w:tblGrid>
      <w:tr w:rsidR="00C80D41" w:rsidTr="00177ECE">
        <w:trPr>
          <w:trHeight w:val="349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D41" w:rsidRPr="00C80D41" w:rsidRDefault="00C80D41" w:rsidP="00C80D4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0D41" w:rsidTr="00177ECE">
        <w:trPr>
          <w:trHeight w:val="349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D41" w:rsidRPr="002464D4" w:rsidRDefault="00C80D41" w:rsidP="00C80D41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C80D41" w:rsidTr="00177ECE">
        <w:trPr>
          <w:trHeight w:val="349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D41" w:rsidRPr="002464D4" w:rsidRDefault="00C80D41" w:rsidP="00C80D41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C80D41" w:rsidTr="00177ECE">
        <w:trPr>
          <w:trHeight w:val="349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D41" w:rsidRPr="002464D4" w:rsidRDefault="00C80D41" w:rsidP="00C80D4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81025" cy="914400"/>
                  <wp:effectExtent l="19050" t="0" r="9525" b="0"/>
                  <wp:docPr id="1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D41" w:rsidTr="00177ECE">
        <w:trPr>
          <w:trHeight w:val="349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D41" w:rsidRPr="002464D4" w:rsidRDefault="00C80D41" w:rsidP="00C80D4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C80D41" w:rsidTr="00177ECE">
        <w:trPr>
          <w:trHeight w:val="349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D41" w:rsidRPr="002464D4" w:rsidRDefault="00C80D41" w:rsidP="00C80D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80D41" w:rsidTr="00177ECE">
        <w:trPr>
          <w:trHeight w:val="349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D41" w:rsidRPr="002464D4" w:rsidRDefault="00C80D41" w:rsidP="00C80D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C80D41" w:rsidTr="00177ECE">
        <w:trPr>
          <w:trHeight w:val="259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D41" w:rsidRPr="002464D4" w:rsidRDefault="00C80D41" w:rsidP="00C80D41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C80D41" w:rsidTr="00C612E0">
        <w:trPr>
          <w:trHeight w:val="50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80D41" w:rsidRPr="00C80D41" w:rsidRDefault="00C612E0" w:rsidP="00C80D41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« 25 » </w:t>
            </w:r>
            <w:r w:rsidRPr="00C612E0">
              <w:rPr>
                <w:rFonts w:ascii="Arial" w:hAnsi="Arial" w:cs="Arial"/>
                <w:sz w:val="24"/>
                <w:szCs w:val="24"/>
                <w:u w:val="single"/>
              </w:rPr>
              <w:t>мая</w:t>
            </w:r>
            <w:r w:rsidR="00C80D41" w:rsidRPr="00C80D41">
              <w:rPr>
                <w:rFonts w:ascii="Arial" w:hAnsi="Arial" w:cs="Arial"/>
                <w:sz w:val="24"/>
                <w:szCs w:val="24"/>
              </w:rPr>
              <w:t xml:space="preserve"> 2022 года          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C80D41" w:rsidRPr="00C80D41" w:rsidRDefault="00C80D41" w:rsidP="00C80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D41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C612E0" w:rsidRPr="00C612E0">
              <w:rPr>
                <w:rFonts w:ascii="Arial" w:hAnsi="Arial" w:cs="Arial"/>
                <w:sz w:val="24"/>
                <w:szCs w:val="24"/>
                <w:u w:val="single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C80D41" w:rsidRPr="002464D4" w:rsidRDefault="00C80D41" w:rsidP="00C80D4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C80D41" w:rsidTr="00C612E0">
        <w:trPr>
          <w:trHeight w:val="309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80D41" w:rsidRPr="00C80D41" w:rsidRDefault="00C80D41" w:rsidP="00C80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0D41">
              <w:rPr>
                <w:rFonts w:ascii="Arial" w:hAnsi="Arial" w:cs="Arial"/>
                <w:sz w:val="24"/>
                <w:szCs w:val="24"/>
              </w:rPr>
              <w:t>г. Щучье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C80D41" w:rsidRPr="00C80D41" w:rsidRDefault="00C80D41" w:rsidP="00C80D4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C80D41" w:rsidRPr="002464D4" w:rsidRDefault="00C80D41" w:rsidP="00C80D4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C80D41" w:rsidTr="00177ECE">
        <w:trPr>
          <w:trHeight w:val="349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D41" w:rsidRPr="00543FF2" w:rsidRDefault="00C80D41" w:rsidP="00C80D41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C80D41" w:rsidRPr="00294F91" w:rsidTr="00177ECE">
        <w:trPr>
          <w:trHeight w:val="491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494" w:rsidRPr="000940F2" w:rsidRDefault="00FD49C0" w:rsidP="003E149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40F2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="003E1494" w:rsidRPr="000940F2">
              <w:rPr>
                <w:rFonts w:ascii="Arial" w:hAnsi="Arial" w:cs="Arial"/>
                <w:b/>
                <w:sz w:val="28"/>
                <w:szCs w:val="28"/>
              </w:rPr>
              <w:t xml:space="preserve">б утверждении Порядка учета предложений </w:t>
            </w:r>
            <w:r w:rsidR="0085522F" w:rsidRPr="000940F2">
              <w:rPr>
                <w:rFonts w:ascii="Arial" w:hAnsi="Arial" w:cs="Arial"/>
                <w:b/>
                <w:sz w:val="28"/>
                <w:szCs w:val="28"/>
              </w:rPr>
              <w:t xml:space="preserve">при принятии решений  Думы Щучанского муниципального округа Курганской области </w:t>
            </w:r>
            <w:r w:rsidR="003E1494" w:rsidRPr="000940F2">
              <w:rPr>
                <w:rFonts w:ascii="Arial" w:hAnsi="Arial" w:cs="Arial"/>
                <w:b/>
                <w:sz w:val="28"/>
                <w:szCs w:val="28"/>
              </w:rPr>
              <w:t>по проекту</w:t>
            </w:r>
            <w:r w:rsidR="00352E32" w:rsidRPr="000940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E1494" w:rsidRPr="000940F2">
              <w:rPr>
                <w:rFonts w:ascii="Arial" w:hAnsi="Arial" w:cs="Arial"/>
                <w:b/>
                <w:sz w:val="28"/>
                <w:szCs w:val="28"/>
              </w:rPr>
              <w:t xml:space="preserve">Устава </w:t>
            </w:r>
            <w:r w:rsidR="00DE13ED" w:rsidRPr="000940F2">
              <w:rPr>
                <w:rFonts w:ascii="Arial" w:hAnsi="Arial" w:cs="Arial"/>
                <w:b/>
                <w:sz w:val="28"/>
                <w:szCs w:val="28"/>
              </w:rPr>
              <w:t xml:space="preserve">Щучанского </w:t>
            </w:r>
            <w:r w:rsidR="003E1494" w:rsidRPr="000940F2">
              <w:rPr>
                <w:rFonts w:ascii="Arial" w:hAnsi="Arial" w:cs="Arial"/>
                <w:b/>
                <w:sz w:val="28"/>
                <w:szCs w:val="28"/>
              </w:rPr>
              <w:t xml:space="preserve">муниципального округа Курганской области, проекту решения </w:t>
            </w:r>
            <w:r w:rsidR="0085522F" w:rsidRPr="000940F2">
              <w:rPr>
                <w:rFonts w:ascii="Arial" w:hAnsi="Arial" w:cs="Arial"/>
                <w:b/>
                <w:sz w:val="28"/>
                <w:szCs w:val="28"/>
              </w:rPr>
              <w:t xml:space="preserve">о </w:t>
            </w:r>
            <w:r w:rsidR="003E1494" w:rsidRPr="000940F2">
              <w:rPr>
                <w:rFonts w:ascii="Arial" w:hAnsi="Arial" w:cs="Arial"/>
                <w:b/>
                <w:sz w:val="28"/>
                <w:szCs w:val="28"/>
              </w:rPr>
              <w:t xml:space="preserve">внесении изменений </w:t>
            </w:r>
            <w:r w:rsidR="0085522F" w:rsidRPr="000940F2">
              <w:rPr>
                <w:rFonts w:ascii="Arial" w:hAnsi="Arial" w:cs="Arial"/>
                <w:b/>
                <w:sz w:val="28"/>
                <w:szCs w:val="28"/>
              </w:rPr>
              <w:t xml:space="preserve">и дополнений </w:t>
            </w:r>
            <w:r w:rsidR="003E1494" w:rsidRPr="000940F2">
              <w:rPr>
                <w:rFonts w:ascii="Arial" w:hAnsi="Arial" w:cs="Arial"/>
                <w:b/>
                <w:sz w:val="28"/>
                <w:szCs w:val="28"/>
              </w:rPr>
              <w:t xml:space="preserve">в Устав </w:t>
            </w:r>
            <w:r w:rsidR="00DE13ED" w:rsidRPr="000940F2">
              <w:rPr>
                <w:rFonts w:ascii="Arial" w:hAnsi="Arial" w:cs="Arial"/>
                <w:b/>
                <w:sz w:val="28"/>
                <w:szCs w:val="28"/>
              </w:rPr>
              <w:t xml:space="preserve">Щучанского </w:t>
            </w:r>
            <w:r w:rsidR="003E1494" w:rsidRPr="000940F2">
              <w:rPr>
                <w:rFonts w:ascii="Arial" w:hAnsi="Arial" w:cs="Arial"/>
                <w:b/>
                <w:sz w:val="28"/>
                <w:szCs w:val="28"/>
              </w:rPr>
              <w:t>муниципального округа Курганской области и участия граждан в их обсуждении</w:t>
            </w:r>
          </w:p>
          <w:p w:rsidR="00D91D88" w:rsidRPr="000940F2" w:rsidRDefault="00D91D88" w:rsidP="003E149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E1494" w:rsidRPr="000940F2" w:rsidRDefault="003E1494" w:rsidP="003E149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940F2">
              <w:rPr>
                <w:rFonts w:ascii="Arial" w:hAnsi="Arial" w:cs="Arial"/>
                <w:sz w:val="28"/>
                <w:szCs w:val="28"/>
              </w:rPr>
              <w:t>Руководствуясь ст</w:t>
            </w:r>
            <w:r w:rsidR="00527EE5" w:rsidRPr="000940F2">
              <w:rPr>
                <w:rFonts w:ascii="Arial" w:hAnsi="Arial" w:cs="Arial"/>
                <w:sz w:val="28"/>
                <w:szCs w:val="28"/>
              </w:rPr>
              <w:t>атьей 44 Федерального закона от 6 октября 2003 года № 131-ФЗ</w:t>
            </w:r>
            <w:r w:rsidRPr="000940F2">
              <w:rPr>
                <w:rFonts w:ascii="Arial" w:hAnsi="Arial" w:cs="Arial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Дума </w:t>
            </w:r>
            <w:r w:rsidR="007117DA" w:rsidRPr="000940F2">
              <w:rPr>
                <w:rFonts w:ascii="Arial" w:hAnsi="Arial" w:cs="Arial"/>
                <w:sz w:val="28"/>
                <w:szCs w:val="28"/>
              </w:rPr>
              <w:t xml:space="preserve">Щучанского </w:t>
            </w:r>
            <w:r w:rsidRPr="000940F2">
              <w:rPr>
                <w:rFonts w:ascii="Arial" w:hAnsi="Arial" w:cs="Arial"/>
                <w:sz w:val="28"/>
                <w:szCs w:val="28"/>
              </w:rPr>
              <w:t>муниципального округа Курганской области</w:t>
            </w:r>
          </w:p>
          <w:p w:rsidR="003E1494" w:rsidRPr="000940F2" w:rsidRDefault="003E1494" w:rsidP="003E1494">
            <w:pPr>
              <w:ind w:firstLine="709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940F2">
              <w:rPr>
                <w:rFonts w:ascii="Arial" w:hAnsi="Arial" w:cs="Arial"/>
                <w:b/>
                <w:sz w:val="28"/>
                <w:szCs w:val="28"/>
              </w:rPr>
              <w:t>РЕШИЛА:</w:t>
            </w:r>
          </w:p>
          <w:p w:rsidR="003E1494" w:rsidRPr="000940F2" w:rsidRDefault="003E1494" w:rsidP="003E149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940F2">
              <w:rPr>
                <w:rFonts w:ascii="Arial" w:hAnsi="Arial" w:cs="Arial"/>
                <w:sz w:val="28"/>
                <w:szCs w:val="28"/>
              </w:rPr>
              <w:t>1. Утвердить прилагаемый Порядок учета предложений п</w:t>
            </w:r>
            <w:r w:rsidR="003B28AA" w:rsidRPr="000940F2">
              <w:rPr>
                <w:rFonts w:ascii="Arial" w:hAnsi="Arial" w:cs="Arial"/>
                <w:sz w:val="28"/>
                <w:szCs w:val="28"/>
              </w:rPr>
              <w:t>ри принятии решений Думы Щучанского муниципального округа Курганской области п</w:t>
            </w:r>
            <w:r w:rsidRPr="000940F2">
              <w:rPr>
                <w:rFonts w:ascii="Arial" w:hAnsi="Arial" w:cs="Arial"/>
                <w:sz w:val="28"/>
                <w:szCs w:val="28"/>
              </w:rPr>
              <w:t xml:space="preserve">о проекту Устава </w:t>
            </w:r>
            <w:r w:rsidR="00D91D88" w:rsidRPr="000940F2">
              <w:rPr>
                <w:rFonts w:ascii="Arial" w:hAnsi="Arial" w:cs="Arial"/>
                <w:sz w:val="28"/>
                <w:szCs w:val="28"/>
              </w:rPr>
              <w:t xml:space="preserve">Щучанского </w:t>
            </w:r>
            <w:r w:rsidRPr="000940F2">
              <w:rPr>
                <w:rFonts w:ascii="Arial" w:hAnsi="Arial" w:cs="Arial"/>
                <w:sz w:val="28"/>
                <w:szCs w:val="28"/>
              </w:rPr>
              <w:t>муниципального округа Курганской области, проекту решения</w:t>
            </w:r>
            <w:r w:rsidR="003B28AA" w:rsidRPr="000940F2">
              <w:rPr>
                <w:rFonts w:ascii="Arial" w:hAnsi="Arial" w:cs="Arial"/>
                <w:sz w:val="28"/>
                <w:szCs w:val="28"/>
              </w:rPr>
              <w:t xml:space="preserve"> о </w:t>
            </w:r>
            <w:r w:rsidRPr="000940F2">
              <w:rPr>
                <w:rFonts w:ascii="Arial" w:hAnsi="Arial" w:cs="Arial"/>
                <w:sz w:val="28"/>
                <w:szCs w:val="28"/>
              </w:rPr>
              <w:t>внесении изменений</w:t>
            </w:r>
            <w:r w:rsidR="003B28AA" w:rsidRPr="000940F2">
              <w:rPr>
                <w:rFonts w:ascii="Arial" w:hAnsi="Arial" w:cs="Arial"/>
                <w:sz w:val="28"/>
                <w:szCs w:val="28"/>
              </w:rPr>
              <w:t xml:space="preserve"> и дополнений</w:t>
            </w:r>
            <w:r w:rsidRPr="000940F2">
              <w:rPr>
                <w:rFonts w:ascii="Arial" w:hAnsi="Arial" w:cs="Arial"/>
                <w:sz w:val="28"/>
                <w:szCs w:val="28"/>
              </w:rPr>
              <w:t xml:space="preserve"> в Устав </w:t>
            </w:r>
            <w:r w:rsidR="00D91D88" w:rsidRPr="000940F2">
              <w:rPr>
                <w:rFonts w:ascii="Arial" w:hAnsi="Arial" w:cs="Arial"/>
                <w:sz w:val="28"/>
                <w:szCs w:val="28"/>
              </w:rPr>
              <w:t xml:space="preserve">Щучанского </w:t>
            </w:r>
            <w:r w:rsidRPr="000940F2">
              <w:rPr>
                <w:rFonts w:ascii="Arial" w:hAnsi="Arial" w:cs="Arial"/>
                <w:sz w:val="28"/>
                <w:szCs w:val="28"/>
              </w:rPr>
              <w:t>муниципального округа Курганской области и участия граждан в их обсуждении.</w:t>
            </w:r>
          </w:p>
          <w:p w:rsidR="00903719" w:rsidRPr="000940F2" w:rsidRDefault="009559FA" w:rsidP="00903719">
            <w:pPr>
              <w:ind w:firstLine="74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940F2">
              <w:rPr>
                <w:rFonts w:ascii="Arial" w:hAnsi="Arial" w:cs="Arial"/>
                <w:sz w:val="28"/>
                <w:szCs w:val="28"/>
              </w:rPr>
              <w:t>2</w:t>
            </w:r>
            <w:r w:rsidR="00903719" w:rsidRPr="000940F2">
              <w:rPr>
                <w:rFonts w:ascii="Arial" w:hAnsi="Arial" w:cs="Arial"/>
                <w:sz w:val="28"/>
                <w:szCs w:val="28"/>
              </w:rPr>
              <w:t xml:space="preserve">. Настоящее решение вступает в силу после его </w:t>
            </w:r>
            <w:hyperlink r:id="rId7" w:history="1">
              <w:r w:rsidR="00903719" w:rsidRPr="000940F2">
                <w:rPr>
                  <w:rStyle w:val="a3"/>
                  <w:rFonts w:ascii="Arial" w:hAnsi="Arial" w:cs="Arial"/>
                  <w:color w:val="auto"/>
                  <w:sz w:val="28"/>
                  <w:szCs w:val="28"/>
                </w:rPr>
                <w:t>официального опубликования</w:t>
              </w:r>
            </w:hyperlink>
            <w:r w:rsidR="00903719" w:rsidRPr="000940F2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903719" w:rsidRPr="000940F2" w:rsidRDefault="009559FA" w:rsidP="00903719">
            <w:pPr>
              <w:suppressAutoHyphens/>
              <w:ind w:firstLine="74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940F2">
              <w:rPr>
                <w:rFonts w:ascii="Arial" w:hAnsi="Arial" w:cs="Arial"/>
                <w:sz w:val="28"/>
                <w:szCs w:val="28"/>
              </w:rPr>
              <w:t>3</w:t>
            </w:r>
            <w:r w:rsidR="00903719" w:rsidRPr="000940F2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gramStart"/>
            <w:r w:rsidR="00903719" w:rsidRPr="000940F2">
              <w:rPr>
                <w:rFonts w:ascii="Arial" w:hAnsi="Arial" w:cs="Arial"/>
                <w:sz w:val="28"/>
                <w:szCs w:val="28"/>
              </w:rPr>
              <w:t>Контроль за</w:t>
            </w:r>
            <w:proofErr w:type="gramEnd"/>
            <w:r w:rsidR="00903719" w:rsidRPr="000940F2">
              <w:rPr>
                <w:rFonts w:ascii="Arial" w:hAnsi="Arial" w:cs="Arial"/>
                <w:sz w:val="28"/>
                <w:szCs w:val="28"/>
              </w:rPr>
              <w:t xml:space="preserve"> выполнением настоящего решения возложить на председателя Думы Щучанского муниципального округа Курганской области.</w:t>
            </w:r>
          </w:p>
          <w:p w:rsidR="00E101BC" w:rsidRPr="000940F2" w:rsidRDefault="00E101BC" w:rsidP="00903719">
            <w:pPr>
              <w:suppressAutoHyphens/>
              <w:ind w:firstLine="74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ae"/>
              <w:tblpPr w:leftFromText="180" w:rightFromText="180" w:vertAnchor="text" w:horzAnchor="margin" w:tblpY="38"/>
              <w:tblW w:w="9498" w:type="dxa"/>
              <w:tblLook w:val="04A0"/>
            </w:tblPr>
            <w:tblGrid>
              <w:gridCol w:w="6946"/>
              <w:gridCol w:w="2552"/>
            </w:tblGrid>
            <w:tr w:rsidR="00E101BC" w:rsidRPr="000940F2" w:rsidTr="004A2B6E">
              <w:trPr>
                <w:trHeight w:val="491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01BC" w:rsidRPr="000940F2" w:rsidRDefault="00E101BC" w:rsidP="00E101BC">
                  <w:pPr>
                    <w:shd w:val="clear" w:color="auto" w:fill="FFFFFF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40F2">
                    <w:rPr>
                      <w:rFonts w:ascii="Arial" w:hAnsi="Arial" w:cs="Arial"/>
                      <w:sz w:val="28"/>
                      <w:szCs w:val="28"/>
                    </w:rPr>
                    <w:t xml:space="preserve">Председатель Думы Щучанского </w:t>
                  </w:r>
                </w:p>
                <w:p w:rsidR="00E101BC" w:rsidRPr="000940F2" w:rsidRDefault="00E101BC" w:rsidP="00E101BC">
                  <w:pPr>
                    <w:shd w:val="clear" w:color="auto" w:fill="FFFFFF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940F2">
                    <w:rPr>
                      <w:rFonts w:ascii="Arial" w:hAnsi="Arial" w:cs="Arial"/>
                      <w:sz w:val="28"/>
                      <w:szCs w:val="28"/>
                    </w:rPr>
                    <w:t>муниципального округа Курганской области            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01BC" w:rsidRPr="000940F2" w:rsidRDefault="00E101BC" w:rsidP="00E101BC">
                  <w:pPr>
                    <w:pStyle w:val="3"/>
                    <w:widowControl w:val="0"/>
                    <w:shd w:val="clear" w:color="auto" w:fill="auto"/>
                    <w:spacing w:line="276" w:lineRule="auto"/>
                    <w:rPr>
                      <w:rFonts w:cs="Arial"/>
                      <w:sz w:val="28"/>
                      <w:szCs w:val="28"/>
                    </w:rPr>
                  </w:pPr>
                </w:p>
                <w:p w:rsidR="00E101BC" w:rsidRPr="000940F2" w:rsidRDefault="00E101BC" w:rsidP="00E101BC">
                  <w:pPr>
                    <w:pStyle w:val="3"/>
                    <w:widowControl w:val="0"/>
                    <w:shd w:val="clear" w:color="auto" w:fill="auto"/>
                    <w:spacing w:line="276" w:lineRule="auto"/>
                    <w:jc w:val="right"/>
                    <w:rPr>
                      <w:rFonts w:cs="Arial"/>
                      <w:sz w:val="28"/>
                      <w:szCs w:val="28"/>
                    </w:rPr>
                  </w:pPr>
                  <w:r w:rsidRPr="000940F2">
                    <w:rPr>
                      <w:rFonts w:cs="Arial"/>
                      <w:sz w:val="28"/>
                      <w:szCs w:val="28"/>
                    </w:rPr>
                    <w:t xml:space="preserve">Д.М. </w:t>
                  </w:r>
                  <w:proofErr w:type="spellStart"/>
                  <w:r w:rsidRPr="000940F2">
                    <w:rPr>
                      <w:rFonts w:cs="Arial"/>
                      <w:sz w:val="28"/>
                      <w:szCs w:val="28"/>
                    </w:rPr>
                    <w:t>Ахатова</w:t>
                  </w:r>
                  <w:proofErr w:type="spellEnd"/>
                </w:p>
              </w:tc>
            </w:tr>
          </w:tbl>
          <w:p w:rsidR="00C80D41" w:rsidRPr="000940F2" w:rsidRDefault="00C80D41" w:rsidP="00177ECE">
            <w:pPr>
              <w:pStyle w:val="ConsPlusNormal"/>
              <w:tabs>
                <w:tab w:val="left" w:pos="1064"/>
              </w:tabs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7749F" w:rsidRPr="00D8654D" w:rsidRDefault="0037749F" w:rsidP="0037749F">
      <w:pPr>
        <w:shd w:val="clear" w:color="auto" w:fill="FFFFFF"/>
        <w:spacing w:after="0"/>
        <w:ind w:left="5103"/>
        <w:jc w:val="right"/>
        <w:rPr>
          <w:rFonts w:ascii="Arial" w:eastAsia="Times New Roman" w:hAnsi="Arial" w:cs="Arial"/>
        </w:rPr>
      </w:pPr>
      <w:r w:rsidRPr="00D8654D">
        <w:rPr>
          <w:rFonts w:ascii="Arial" w:eastAsia="Times New Roman" w:hAnsi="Arial" w:cs="Arial"/>
        </w:rPr>
        <w:lastRenderedPageBreak/>
        <w:t>Приложение</w:t>
      </w:r>
    </w:p>
    <w:p w:rsidR="0037749F" w:rsidRPr="00D8654D" w:rsidRDefault="0037749F" w:rsidP="0037749F">
      <w:pPr>
        <w:shd w:val="clear" w:color="auto" w:fill="FFFFFF"/>
        <w:spacing w:after="0"/>
        <w:jc w:val="right"/>
        <w:rPr>
          <w:rFonts w:ascii="Arial" w:eastAsia="Times New Roman" w:hAnsi="Arial" w:cs="Arial"/>
        </w:rPr>
      </w:pPr>
      <w:r w:rsidRPr="00D8654D">
        <w:rPr>
          <w:rFonts w:ascii="Arial" w:eastAsia="Times New Roman" w:hAnsi="Arial" w:cs="Arial"/>
        </w:rPr>
        <w:t xml:space="preserve">к решению Думы </w:t>
      </w:r>
      <w:r w:rsidR="00410C18" w:rsidRPr="00D8654D">
        <w:rPr>
          <w:rFonts w:ascii="Arial" w:eastAsia="Times New Roman" w:hAnsi="Arial" w:cs="Arial"/>
        </w:rPr>
        <w:t xml:space="preserve">Щучанского </w:t>
      </w:r>
      <w:r w:rsidRPr="00D8654D">
        <w:rPr>
          <w:rFonts w:ascii="Arial" w:eastAsia="Times New Roman" w:hAnsi="Arial" w:cs="Arial"/>
        </w:rPr>
        <w:t>муниципального округа</w:t>
      </w:r>
    </w:p>
    <w:p w:rsidR="0037749F" w:rsidRPr="00075CA3" w:rsidRDefault="00A34904" w:rsidP="00A34904">
      <w:pPr>
        <w:shd w:val="clear" w:color="auto" w:fill="FFFFFF"/>
        <w:spacing w:after="0"/>
        <w:jc w:val="center"/>
        <w:rPr>
          <w:rFonts w:ascii="Arial" w:eastAsia="Times New Roman" w:hAnsi="Arial" w:cs="Arial"/>
        </w:rPr>
      </w:pPr>
      <w:r w:rsidRPr="00075CA3">
        <w:rPr>
          <w:rFonts w:ascii="Arial" w:eastAsia="Times New Roman" w:hAnsi="Arial" w:cs="Arial"/>
        </w:rPr>
        <w:t xml:space="preserve">                                                              </w:t>
      </w:r>
      <w:r w:rsidR="0037749F" w:rsidRPr="00075CA3">
        <w:rPr>
          <w:rFonts w:ascii="Arial" w:eastAsia="Times New Roman" w:hAnsi="Arial" w:cs="Arial"/>
        </w:rPr>
        <w:t>Курганской области от «</w:t>
      </w:r>
      <w:r w:rsidR="00C612E0">
        <w:rPr>
          <w:rFonts w:ascii="Arial" w:eastAsia="Times New Roman" w:hAnsi="Arial" w:cs="Arial"/>
        </w:rPr>
        <w:t xml:space="preserve"> </w:t>
      </w:r>
      <w:r w:rsidR="00C612E0" w:rsidRPr="002922FE">
        <w:rPr>
          <w:rFonts w:ascii="Arial" w:eastAsia="Times New Roman" w:hAnsi="Arial" w:cs="Arial"/>
          <w:u w:val="single"/>
        </w:rPr>
        <w:t>25</w:t>
      </w:r>
      <w:r w:rsidR="00C612E0">
        <w:rPr>
          <w:rFonts w:ascii="Arial" w:eastAsia="Times New Roman" w:hAnsi="Arial" w:cs="Arial"/>
        </w:rPr>
        <w:t xml:space="preserve"> »</w:t>
      </w:r>
      <w:r w:rsidR="002922FE">
        <w:rPr>
          <w:rFonts w:ascii="Arial" w:eastAsia="Times New Roman" w:hAnsi="Arial" w:cs="Arial"/>
        </w:rPr>
        <w:t xml:space="preserve"> _</w:t>
      </w:r>
      <w:r w:rsidR="00C612E0" w:rsidRPr="00C612E0">
        <w:rPr>
          <w:rFonts w:ascii="Arial" w:eastAsia="Times New Roman" w:hAnsi="Arial" w:cs="Arial"/>
          <w:u w:val="single"/>
        </w:rPr>
        <w:t xml:space="preserve">мая </w:t>
      </w:r>
      <w:r w:rsidR="002922FE">
        <w:rPr>
          <w:rFonts w:ascii="Arial" w:eastAsia="Times New Roman" w:hAnsi="Arial" w:cs="Arial"/>
          <w:u w:val="single"/>
        </w:rPr>
        <w:t xml:space="preserve"> </w:t>
      </w:r>
      <w:r w:rsidR="00C612E0">
        <w:rPr>
          <w:rFonts w:ascii="Arial" w:eastAsia="Times New Roman" w:hAnsi="Arial" w:cs="Arial"/>
        </w:rPr>
        <w:t xml:space="preserve">2022 </w:t>
      </w:r>
      <w:r w:rsidR="0037749F" w:rsidRPr="00075CA3">
        <w:rPr>
          <w:rFonts w:ascii="Arial" w:eastAsia="Times New Roman" w:hAnsi="Arial" w:cs="Arial"/>
        </w:rPr>
        <w:t>года №</w:t>
      </w:r>
      <w:r w:rsidR="00410C18" w:rsidRPr="00075CA3">
        <w:rPr>
          <w:rFonts w:ascii="Arial" w:eastAsia="Times New Roman" w:hAnsi="Arial" w:cs="Arial"/>
        </w:rPr>
        <w:t xml:space="preserve"> _</w:t>
      </w:r>
      <w:r w:rsidR="00C612E0" w:rsidRPr="00C612E0">
        <w:rPr>
          <w:rFonts w:ascii="Arial" w:eastAsia="Times New Roman" w:hAnsi="Arial" w:cs="Arial"/>
          <w:u w:val="single"/>
        </w:rPr>
        <w:t>13</w:t>
      </w:r>
      <w:r w:rsidR="00410C18" w:rsidRPr="00075CA3">
        <w:rPr>
          <w:rFonts w:ascii="Arial" w:eastAsia="Times New Roman" w:hAnsi="Arial" w:cs="Arial"/>
        </w:rPr>
        <w:t>_</w:t>
      </w:r>
    </w:p>
    <w:p w:rsidR="00A34904" w:rsidRPr="00075CA3" w:rsidRDefault="0037749F" w:rsidP="00A34904">
      <w:pPr>
        <w:shd w:val="clear" w:color="auto" w:fill="FFFFFF"/>
        <w:spacing w:after="0"/>
        <w:jc w:val="center"/>
        <w:rPr>
          <w:rFonts w:ascii="Arial" w:hAnsi="Arial" w:cs="Arial"/>
        </w:rPr>
      </w:pPr>
      <w:r w:rsidRPr="00075CA3">
        <w:rPr>
          <w:rFonts w:ascii="Arial" w:eastAsia="Times New Roman" w:hAnsi="Arial" w:cs="Arial"/>
        </w:rPr>
        <w:t xml:space="preserve"> </w:t>
      </w:r>
      <w:r w:rsidR="00A34904" w:rsidRPr="00075CA3">
        <w:rPr>
          <w:rFonts w:ascii="Arial" w:eastAsia="Times New Roman" w:hAnsi="Arial" w:cs="Arial"/>
        </w:rPr>
        <w:t xml:space="preserve">                                                           </w:t>
      </w:r>
      <w:r w:rsidRPr="00075CA3">
        <w:rPr>
          <w:rFonts w:ascii="Arial" w:eastAsia="Times New Roman" w:hAnsi="Arial" w:cs="Arial"/>
        </w:rPr>
        <w:t>«</w:t>
      </w:r>
      <w:r w:rsidRPr="00075CA3">
        <w:rPr>
          <w:rFonts w:ascii="Arial" w:hAnsi="Arial" w:cs="Arial"/>
        </w:rPr>
        <w:t>Об утверждении</w:t>
      </w:r>
      <w:r w:rsidRPr="00075CA3">
        <w:rPr>
          <w:rFonts w:ascii="Arial" w:eastAsia="Times New Roman" w:hAnsi="Arial" w:cs="Arial"/>
        </w:rPr>
        <w:t xml:space="preserve"> </w:t>
      </w:r>
      <w:r w:rsidRPr="00075CA3">
        <w:rPr>
          <w:rFonts w:ascii="Arial" w:hAnsi="Arial" w:cs="Arial"/>
        </w:rPr>
        <w:t xml:space="preserve">Порядка учета предложений </w:t>
      </w:r>
      <w:proofErr w:type="gramStart"/>
      <w:r w:rsidR="00A34904" w:rsidRPr="00075CA3">
        <w:rPr>
          <w:rFonts w:ascii="Arial" w:hAnsi="Arial" w:cs="Arial"/>
        </w:rPr>
        <w:t>при</w:t>
      </w:r>
      <w:proofErr w:type="gramEnd"/>
      <w:r w:rsidR="00A34904" w:rsidRPr="00075CA3">
        <w:rPr>
          <w:rFonts w:ascii="Arial" w:hAnsi="Arial" w:cs="Arial"/>
        </w:rPr>
        <w:t xml:space="preserve"> </w:t>
      </w:r>
    </w:p>
    <w:p w:rsidR="00A34904" w:rsidRPr="00075CA3" w:rsidRDefault="00A34904" w:rsidP="00A34904">
      <w:pPr>
        <w:shd w:val="clear" w:color="auto" w:fill="FFFFFF"/>
        <w:spacing w:after="0"/>
        <w:rPr>
          <w:rFonts w:ascii="Arial" w:hAnsi="Arial" w:cs="Arial"/>
        </w:rPr>
      </w:pPr>
      <w:r w:rsidRPr="00075CA3">
        <w:rPr>
          <w:rFonts w:ascii="Arial" w:hAnsi="Arial" w:cs="Arial"/>
        </w:rPr>
        <w:t xml:space="preserve">                                                             принятии решений Думы Щучанского </w:t>
      </w:r>
      <w:proofErr w:type="gramStart"/>
      <w:r w:rsidRPr="00075CA3">
        <w:rPr>
          <w:rFonts w:ascii="Arial" w:hAnsi="Arial" w:cs="Arial"/>
        </w:rPr>
        <w:t>муниципального</w:t>
      </w:r>
      <w:proofErr w:type="gramEnd"/>
      <w:r w:rsidRPr="00075CA3">
        <w:rPr>
          <w:rFonts w:ascii="Arial" w:hAnsi="Arial" w:cs="Arial"/>
        </w:rPr>
        <w:t xml:space="preserve"> </w:t>
      </w:r>
    </w:p>
    <w:p w:rsidR="00A34904" w:rsidRPr="00075CA3" w:rsidRDefault="00A34904" w:rsidP="00A34904">
      <w:pPr>
        <w:shd w:val="clear" w:color="auto" w:fill="FFFFFF"/>
        <w:spacing w:after="0"/>
        <w:rPr>
          <w:rFonts w:ascii="Arial" w:hAnsi="Arial" w:cs="Arial"/>
        </w:rPr>
      </w:pPr>
      <w:r w:rsidRPr="00075CA3">
        <w:rPr>
          <w:rFonts w:ascii="Arial" w:hAnsi="Arial" w:cs="Arial"/>
        </w:rPr>
        <w:t xml:space="preserve">                                                               округа Курганской области </w:t>
      </w:r>
      <w:r w:rsidR="0037749F" w:rsidRPr="00075CA3">
        <w:rPr>
          <w:rFonts w:ascii="Arial" w:hAnsi="Arial" w:cs="Arial"/>
        </w:rPr>
        <w:t>по проекту</w:t>
      </w:r>
      <w:r w:rsidR="0037749F" w:rsidRPr="00075CA3">
        <w:rPr>
          <w:rFonts w:ascii="Arial" w:eastAsia="Times New Roman" w:hAnsi="Arial" w:cs="Arial"/>
        </w:rPr>
        <w:t xml:space="preserve"> </w:t>
      </w:r>
      <w:r w:rsidR="0037749F" w:rsidRPr="00075CA3">
        <w:rPr>
          <w:rFonts w:ascii="Arial" w:hAnsi="Arial" w:cs="Arial"/>
        </w:rPr>
        <w:t xml:space="preserve">Устава </w:t>
      </w:r>
      <w:r w:rsidRPr="00075CA3">
        <w:rPr>
          <w:rFonts w:ascii="Arial" w:hAnsi="Arial" w:cs="Arial"/>
        </w:rPr>
        <w:t xml:space="preserve">   </w:t>
      </w:r>
    </w:p>
    <w:p w:rsidR="00A34904" w:rsidRPr="00075CA3" w:rsidRDefault="00A34904" w:rsidP="00A34904">
      <w:pPr>
        <w:shd w:val="clear" w:color="auto" w:fill="FFFFFF"/>
        <w:spacing w:after="0"/>
        <w:rPr>
          <w:rFonts w:ascii="Arial" w:eastAsia="Times New Roman" w:hAnsi="Arial" w:cs="Arial"/>
        </w:rPr>
      </w:pPr>
      <w:r w:rsidRPr="00075CA3">
        <w:rPr>
          <w:rFonts w:ascii="Arial" w:hAnsi="Arial" w:cs="Arial"/>
        </w:rPr>
        <w:t xml:space="preserve">                                                         Щучанского м</w:t>
      </w:r>
      <w:r w:rsidR="0037749F" w:rsidRPr="00075CA3">
        <w:rPr>
          <w:rFonts w:ascii="Arial" w:hAnsi="Arial" w:cs="Arial"/>
        </w:rPr>
        <w:t>униципального</w:t>
      </w:r>
      <w:r w:rsidRPr="00075CA3">
        <w:rPr>
          <w:rFonts w:ascii="Arial" w:hAnsi="Arial" w:cs="Arial"/>
        </w:rPr>
        <w:t xml:space="preserve"> </w:t>
      </w:r>
      <w:r w:rsidR="0037749F" w:rsidRPr="00075CA3">
        <w:rPr>
          <w:rFonts w:ascii="Arial" w:hAnsi="Arial" w:cs="Arial"/>
        </w:rPr>
        <w:t>округа Курганской</w:t>
      </w:r>
      <w:r w:rsidRPr="00075CA3">
        <w:rPr>
          <w:rFonts w:ascii="Arial" w:hAnsi="Arial" w:cs="Arial"/>
        </w:rPr>
        <w:t xml:space="preserve"> об</w:t>
      </w:r>
      <w:r w:rsidR="0037749F" w:rsidRPr="00075CA3">
        <w:rPr>
          <w:rFonts w:ascii="Arial" w:hAnsi="Arial" w:cs="Arial"/>
        </w:rPr>
        <w:t>ласти,</w:t>
      </w:r>
      <w:r w:rsidR="0037749F" w:rsidRPr="00075CA3">
        <w:rPr>
          <w:rFonts w:ascii="Arial" w:eastAsia="Times New Roman" w:hAnsi="Arial" w:cs="Arial"/>
        </w:rPr>
        <w:t xml:space="preserve"> </w:t>
      </w:r>
    </w:p>
    <w:p w:rsidR="00A34904" w:rsidRPr="00075CA3" w:rsidRDefault="00A34904" w:rsidP="00A34904">
      <w:pPr>
        <w:shd w:val="clear" w:color="auto" w:fill="FFFFFF"/>
        <w:spacing w:after="0"/>
        <w:jc w:val="center"/>
        <w:rPr>
          <w:rFonts w:ascii="Arial" w:hAnsi="Arial" w:cs="Arial"/>
        </w:rPr>
      </w:pPr>
      <w:r w:rsidRPr="00075CA3">
        <w:rPr>
          <w:rFonts w:ascii="Arial" w:hAnsi="Arial" w:cs="Arial"/>
        </w:rPr>
        <w:t xml:space="preserve">                                                             </w:t>
      </w:r>
      <w:r w:rsidR="0037749F" w:rsidRPr="00075CA3">
        <w:rPr>
          <w:rFonts w:ascii="Arial" w:hAnsi="Arial" w:cs="Arial"/>
        </w:rPr>
        <w:t xml:space="preserve">проекту решения </w:t>
      </w:r>
      <w:r w:rsidRPr="00075CA3">
        <w:rPr>
          <w:rFonts w:ascii="Arial" w:hAnsi="Arial" w:cs="Arial"/>
        </w:rPr>
        <w:t>о</w:t>
      </w:r>
      <w:r w:rsidR="0037749F" w:rsidRPr="00075CA3">
        <w:rPr>
          <w:rFonts w:ascii="Arial" w:hAnsi="Arial" w:cs="Arial"/>
        </w:rPr>
        <w:t xml:space="preserve"> внесении </w:t>
      </w:r>
      <w:r w:rsidRPr="00075CA3">
        <w:rPr>
          <w:rFonts w:ascii="Arial" w:hAnsi="Arial" w:cs="Arial"/>
        </w:rPr>
        <w:t xml:space="preserve">изменений и дополнений </w:t>
      </w:r>
    </w:p>
    <w:p w:rsidR="00A34904" w:rsidRPr="00075CA3" w:rsidRDefault="00A34904" w:rsidP="00A34904">
      <w:pPr>
        <w:shd w:val="clear" w:color="auto" w:fill="FFFFFF"/>
        <w:spacing w:after="0"/>
        <w:jc w:val="center"/>
        <w:rPr>
          <w:rFonts w:ascii="Arial" w:hAnsi="Arial" w:cs="Arial"/>
        </w:rPr>
      </w:pPr>
      <w:r w:rsidRPr="00075CA3">
        <w:rPr>
          <w:rFonts w:ascii="Arial" w:hAnsi="Arial" w:cs="Arial"/>
        </w:rPr>
        <w:t xml:space="preserve">                                               в Устав Щучанского </w:t>
      </w:r>
      <w:r w:rsidR="0037749F" w:rsidRPr="00075CA3">
        <w:rPr>
          <w:rFonts w:ascii="Arial" w:hAnsi="Arial" w:cs="Arial"/>
        </w:rPr>
        <w:t xml:space="preserve">муниципального округа </w:t>
      </w:r>
    </w:p>
    <w:p w:rsidR="0037749F" w:rsidRPr="00075CA3" w:rsidRDefault="00A34904" w:rsidP="00A34904">
      <w:pPr>
        <w:shd w:val="clear" w:color="auto" w:fill="FFFFFF"/>
        <w:spacing w:after="0"/>
        <w:jc w:val="center"/>
        <w:rPr>
          <w:rFonts w:ascii="Arial" w:hAnsi="Arial" w:cs="Arial"/>
        </w:rPr>
      </w:pPr>
      <w:r w:rsidRPr="00075CA3">
        <w:rPr>
          <w:rFonts w:ascii="Arial" w:hAnsi="Arial" w:cs="Arial"/>
        </w:rPr>
        <w:t xml:space="preserve">                                                         </w:t>
      </w:r>
      <w:r w:rsidR="0037749F" w:rsidRPr="00075CA3">
        <w:rPr>
          <w:rFonts w:ascii="Arial" w:hAnsi="Arial" w:cs="Arial"/>
        </w:rPr>
        <w:t>Курганской области и участия граждан в их обсуждении</w:t>
      </w:r>
      <w:r w:rsidR="0037749F" w:rsidRPr="00075CA3">
        <w:rPr>
          <w:rFonts w:ascii="Arial" w:eastAsia="Times New Roman" w:hAnsi="Arial" w:cs="Arial"/>
        </w:rPr>
        <w:t>»</w:t>
      </w:r>
    </w:p>
    <w:p w:rsidR="0037749F" w:rsidRPr="00075CA3" w:rsidRDefault="0037749F" w:rsidP="0037749F">
      <w:pPr>
        <w:spacing w:after="0"/>
        <w:ind w:firstLine="709"/>
        <w:jc w:val="right"/>
        <w:rPr>
          <w:rFonts w:ascii="Arial" w:hAnsi="Arial" w:cs="Arial"/>
          <w:sz w:val="28"/>
          <w:szCs w:val="28"/>
        </w:rPr>
      </w:pPr>
    </w:p>
    <w:p w:rsidR="0037749F" w:rsidRPr="00075CA3" w:rsidRDefault="0037749F" w:rsidP="0037749F">
      <w:pPr>
        <w:rPr>
          <w:rFonts w:ascii="Arial" w:hAnsi="Arial" w:cs="Arial"/>
          <w:sz w:val="28"/>
          <w:szCs w:val="28"/>
        </w:rPr>
      </w:pPr>
    </w:p>
    <w:p w:rsidR="0037749F" w:rsidRPr="00075CA3" w:rsidRDefault="0037749F" w:rsidP="0037749F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75CA3">
        <w:rPr>
          <w:rFonts w:ascii="Arial" w:hAnsi="Arial" w:cs="Arial"/>
          <w:b/>
          <w:sz w:val="28"/>
          <w:szCs w:val="28"/>
        </w:rPr>
        <w:t>Порядок</w:t>
      </w:r>
    </w:p>
    <w:p w:rsidR="000940F2" w:rsidRPr="00075CA3" w:rsidRDefault="0037749F" w:rsidP="0037749F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75CA3">
        <w:rPr>
          <w:rFonts w:ascii="Arial" w:hAnsi="Arial" w:cs="Arial"/>
          <w:b/>
          <w:sz w:val="28"/>
          <w:szCs w:val="28"/>
        </w:rPr>
        <w:t xml:space="preserve">учета предложений </w:t>
      </w:r>
      <w:r w:rsidR="000940F2" w:rsidRPr="00075CA3">
        <w:rPr>
          <w:rFonts w:ascii="Arial" w:hAnsi="Arial" w:cs="Arial"/>
          <w:b/>
          <w:sz w:val="28"/>
          <w:szCs w:val="28"/>
        </w:rPr>
        <w:t>при принятии решений                        Думы Щучанского муниципального округа Курганской области по проекту Устава Щучанского муниципального округа Курганской области, проекту решения о внесении изменений и дополнений в Устав Щучанского муниципального округа Курганской области и участия граждан в их обсуждении</w:t>
      </w:r>
    </w:p>
    <w:p w:rsidR="0037749F" w:rsidRDefault="0037749F" w:rsidP="00DF7B4F">
      <w:pPr>
        <w:spacing w:after="0"/>
        <w:ind w:firstLine="567"/>
        <w:rPr>
          <w:rFonts w:ascii="Arial" w:hAnsi="Arial" w:cs="Arial"/>
          <w:b/>
          <w:sz w:val="28"/>
          <w:szCs w:val="28"/>
        </w:rPr>
      </w:pPr>
      <w:r w:rsidRPr="00075CA3">
        <w:rPr>
          <w:rFonts w:ascii="Arial" w:hAnsi="Arial" w:cs="Arial"/>
          <w:b/>
          <w:sz w:val="28"/>
          <w:szCs w:val="28"/>
        </w:rPr>
        <w:t xml:space="preserve">Раздел </w:t>
      </w:r>
      <w:r w:rsidRPr="00075CA3">
        <w:rPr>
          <w:rFonts w:ascii="Arial" w:hAnsi="Arial" w:cs="Arial"/>
          <w:b/>
          <w:sz w:val="28"/>
          <w:szCs w:val="28"/>
          <w:lang w:val="en-US"/>
        </w:rPr>
        <w:t>I</w:t>
      </w:r>
      <w:r w:rsidRPr="00075CA3">
        <w:rPr>
          <w:rFonts w:ascii="Arial" w:hAnsi="Arial" w:cs="Arial"/>
          <w:b/>
          <w:sz w:val="28"/>
          <w:szCs w:val="28"/>
        </w:rPr>
        <w:t>. Общие положения</w:t>
      </w:r>
    </w:p>
    <w:p w:rsidR="00DF7B4F" w:rsidRPr="00075CA3" w:rsidRDefault="00DF7B4F" w:rsidP="00DF7B4F">
      <w:pPr>
        <w:spacing w:after="0"/>
        <w:ind w:firstLine="567"/>
        <w:rPr>
          <w:rFonts w:ascii="Arial" w:hAnsi="Arial" w:cs="Arial"/>
          <w:b/>
          <w:sz w:val="28"/>
          <w:szCs w:val="28"/>
        </w:rPr>
      </w:pPr>
    </w:p>
    <w:p w:rsidR="00370E7F" w:rsidRDefault="0037749F" w:rsidP="00DF7B4F">
      <w:pPr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075CA3">
        <w:rPr>
          <w:rFonts w:ascii="Arial" w:hAnsi="Arial" w:cs="Arial"/>
          <w:sz w:val="28"/>
          <w:szCs w:val="28"/>
        </w:rPr>
        <w:t xml:space="preserve">Настоящий Порядок учета предложений </w:t>
      </w:r>
      <w:r w:rsidR="002A69E8" w:rsidRPr="00075CA3">
        <w:rPr>
          <w:rFonts w:ascii="Arial" w:hAnsi="Arial" w:cs="Arial"/>
          <w:sz w:val="28"/>
          <w:szCs w:val="28"/>
        </w:rPr>
        <w:t xml:space="preserve">при принятии решений Думы Щучанского муниципального округа Курганской области </w:t>
      </w:r>
      <w:r w:rsidRPr="00075CA3">
        <w:rPr>
          <w:rFonts w:ascii="Arial" w:hAnsi="Arial" w:cs="Arial"/>
          <w:sz w:val="28"/>
          <w:szCs w:val="28"/>
        </w:rPr>
        <w:t xml:space="preserve">по проекту Устава </w:t>
      </w:r>
      <w:r w:rsidR="000A2732" w:rsidRPr="00075CA3">
        <w:rPr>
          <w:rFonts w:ascii="Arial" w:hAnsi="Arial" w:cs="Arial"/>
          <w:sz w:val="28"/>
          <w:szCs w:val="28"/>
        </w:rPr>
        <w:t xml:space="preserve">Щучанского </w:t>
      </w:r>
      <w:r w:rsidRPr="00075CA3">
        <w:rPr>
          <w:rFonts w:ascii="Arial" w:hAnsi="Arial" w:cs="Arial"/>
          <w:sz w:val="28"/>
          <w:szCs w:val="28"/>
        </w:rPr>
        <w:t xml:space="preserve">муниципального округа Курганской области, проекту решения </w:t>
      </w:r>
      <w:r w:rsidR="002A69E8" w:rsidRPr="00075CA3">
        <w:rPr>
          <w:rFonts w:ascii="Arial" w:hAnsi="Arial" w:cs="Arial"/>
          <w:sz w:val="28"/>
          <w:szCs w:val="28"/>
        </w:rPr>
        <w:t xml:space="preserve">о </w:t>
      </w:r>
      <w:r w:rsidRPr="00075CA3">
        <w:rPr>
          <w:rFonts w:ascii="Arial" w:hAnsi="Arial" w:cs="Arial"/>
          <w:sz w:val="28"/>
          <w:szCs w:val="28"/>
        </w:rPr>
        <w:t xml:space="preserve">внесении изменений и дополнений в Устав </w:t>
      </w:r>
      <w:r w:rsidR="002A69E8" w:rsidRPr="00075CA3">
        <w:rPr>
          <w:rFonts w:ascii="Arial" w:hAnsi="Arial" w:cs="Arial"/>
          <w:sz w:val="28"/>
          <w:szCs w:val="28"/>
        </w:rPr>
        <w:t xml:space="preserve">Щучанского </w:t>
      </w:r>
      <w:r w:rsidRPr="00075CA3">
        <w:rPr>
          <w:rFonts w:ascii="Arial" w:hAnsi="Arial" w:cs="Arial"/>
          <w:sz w:val="28"/>
          <w:szCs w:val="28"/>
        </w:rPr>
        <w:t>муниципального округа Курганской области и участия граждан в их обсуждении (далее – Порядок), разработанный в соответствии с Федеральным законом от 6 октября 2003 года № 131-ФЗ «Об общих принципах организации местного</w:t>
      </w:r>
      <w:proofErr w:type="gramEnd"/>
      <w:r w:rsidRPr="00075CA3">
        <w:rPr>
          <w:rFonts w:ascii="Arial" w:hAnsi="Arial" w:cs="Arial"/>
          <w:sz w:val="28"/>
          <w:szCs w:val="28"/>
        </w:rPr>
        <w:t xml:space="preserve"> самоуправления в Российской Федерации», устанавливает основные принципы и правила учета предложений п</w:t>
      </w:r>
      <w:r w:rsidR="00370E7F" w:rsidRPr="00075CA3">
        <w:rPr>
          <w:rFonts w:ascii="Arial" w:hAnsi="Arial" w:cs="Arial"/>
          <w:sz w:val="28"/>
          <w:szCs w:val="28"/>
        </w:rPr>
        <w:t>ри принятии решений Думы Щучанского муниципального округа Курганской области по проекту Устава Щучанского муниципального округа Курганской области, проекту решения о внесении изменений и дополнений в Устав Щучанского муниципального округа Курганской области и участия граждан в их обсуждении</w:t>
      </w:r>
      <w:r w:rsidR="003C6EB0" w:rsidRPr="00075CA3">
        <w:rPr>
          <w:rFonts w:ascii="Arial" w:hAnsi="Arial" w:cs="Arial"/>
          <w:sz w:val="28"/>
          <w:szCs w:val="28"/>
        </w:rPr>
        <w:t>.</w:t>
      </w:r>
    </w:p>
    <w:p w:rsidR="00DF7B4F" w:rsidRDefault="00DF7B4F" w:rsidP="00DF7B4F">
      <w:pPr>
        <w:spacing w:after="0"/>
        <w:ind w:left="709"/>
        <w:jc w:val="both"/>
        <w:rPr>
          <w:rFonts w:ascii="Arial" w:hAnsi="Arial" w:cs="Arial"/>
          <w:sz w:val="28"/>
          <w:szCs w:val="28"/>
        </w:rPr>
      </w:pPr>
    </w:p>
    <w:p w:rsidR="00DF7B4F" w:rsidRPr="00075CA3" w:rsidRDefault="00DF7B4F" w:rsidP="00DF7B4F">
      <w:pPr>
        <w:spacing w:after="0"/>
        <w:ind w:left="709"/>
        <w:jc w:val="both"/>
        <w:rPr>
          <w:rFonts w:ascii="Arial" w:hAnsi="Arial" w:cs="Arial"/>
          <w:sz w:val="28"/>
          <w:szCs w:val="28"/>
        </w:rPr>
      </w:pPr>
    </w:p>
    <w:p w:rsidR="006B7A90" w:rsidRDefault="0037749F" w:rsidP="00DF7B4F">
      <w:pPr>
        <w:spacing w:after="0"/>
        <w:ind w:firstLine="567"/>
        <w:rPr>
          <w:rFonts w:ascii="Arial" w:hAnsi="Arial" w:cs="Arial"/>
          <w:b/>
          <w:sz w:val="28"/>
          <w:szCs w:val="28"/>
        </w:rPr>
      </w:pPr>
      <w:r w:rsidRPr="00075CA3">
        <w:rPr>
          <w:rFonts w:ascii="Arial" w:hAnsi="Arial" w:cs="Arial"/>
          <w:b/>
          <w:sz w:val="28"/>
          <w:szCs w:val="28"/>
        </w:rPr>
        <w:t xml:space="preserve">Раздел </w:t>
      </w:r>
      <w:r w:rsidRPr="00075CA3">
        <w:rPr>
          <w:rFonts w:ascii="Arial" w:hAnsi="Arial" w:cs="Arial"/>
          <w:b/>
          <w:sz w:val="28"/>
          <w:szCs w:val="28"/>
          <w:lang w:val="en-US"/>
        </w:rPr>
        <w:t>II</w:t>
      </w:r>
      <w:r w:rsidRPr="00075CA3">
        <w:rPr>
          <w:rFonts w:ascii="Arial" w:hAnsi="Arial" w:cs="Arial"/>
          <w:b/>
          <w:sz w:val="28"/>
          <w:szCs w:val="28"/>
        </w:rPr>
        <w:t xml:space="preserve">. Порядок учета предложений </w:t>
      </w:r>
      <w:r w:rsidR="006B7A90" w:rsidRPr="00075CA3">
        <w:rPr>
          <w:rFonts w:ascii="Arial" w:hAnsi="Arial" w:cs="Arial"/>
          <w:b/>
          <w:sz w:val="28"/>
          <w:szCs w:val="28"/>
        </w:rPr>
        <w:t xml:space="preserve">при принятии решений Думы Щучанского муниципального округа Курганской области по </w:t>
      </w:r>
      <w:r w:rsidR="006B7A90" w:rsidRPr="00075CA3">
        <w:rPr>
          <w:rFonts w:ascii="Arial" w:hAnsi="Arial" w:cs="Arial"/>
          <w:b/>
          <w:sz w:val="28"/>
          <w:szCs w:val="28"/>
        </w:rPr>
        <w:lastRenderedPageBreak/>
        <w:t>проекту Устава Щучанского муниципального округа Курганской области, проекту решения о внесении изменений и дополнений в Устав Щучанского муниципального округа Курганской области</w:t>
      </w:r>
    </w:p>
    <w:p w:rsidR="00DF7B4F" w:rsidRPr="00075CA3" w:rsidRDefault="00DF7B4F" w:rsidP="00DF7B4F">
      <w:pPr>
        <w:spacing w:after="0"/>
        <w:ind w:firstLine="567"/>
        <w:rPr>
          <w:rFonts w:ascii="Arial" w:hAnsi="Arial" w:cs="Arial"/>
          <w:b/>
          <w:sz w:val="28"/>
          <w:szCs w:val="28"/>
        </w:rPr>
      </w:pPr>
    </w:p>
    <w:p w:rsidR="00C37D48" w:rsidRPr="00075CA3" w:rsidRDefault="006B7A90" w:rsidP="00E858F5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075CA3">
        <w:rPr>
          <w:rFonts w:ascii="Arial" w:hAnsi="Arial" w:cs="Arial"/>
          <w:sz w:val="28"/>
          <w:szCs w:val="28"/>
        </w:rPr>
        <w:t>2.</w:t>
      </w:r>
      <w:r w:rsidRPr="00075CA3">
        <w:rPr>
          <w:rFonts w:ascii="Arial" w:hAnsi="Arial" w:cs="Arial"/>
          <w:b/>
          <w:sz w:val="28"/>
          <w:szCs w:val="28"/>
        </w:rPr>
        <w:t xml:space="preserve"> </w:t>
      </w:r>
      <w:r w:rsidR="0037749F" w:rsidRPr="00075CA3">
        <w:rPr>
          <w:rFonts w:ascii="Arial" w:hAnsi="Arial" w:cs="Arial"/>
          <w:sz w:val="28"/>
          <w:szCs w:val="28"/>
        </w:rPr>
        <w:t xml:space="preserve">Предложения по проекту Устава </w:t>
      </w:r>
      <w:r w:rsidR="001E6BFE" w:rsidRPr="00075CA3">
        <w:rPr>
          <w:rFonts w:ascii="Arial" w:hAnsi="Arial" w:cs="Arial"/>
          <w:sz w:val="28"/>
          <w:szCs w:val="28"/>
        </w:rPr>
        <w:t xml:space="preserve">Щучанского </w:t>
      </w:r>
      <w:r w:rsidR="0037749F" w:rsidRPr="00075CA3">
        <w:rPr>
          <w:rFonts w:ascii="Arial" w:hAnsi="Arial" w:cs="Arial"/>
          <w:sz w:val="28"/>
          <w:szCs w:val="28"/>
        </w:rPr>
        <w:t xml:space="preserve">муниципального округа Курганской области, проекту решения Думы </w:t>
      </w:r>
      <w:r w:rsidR="001E6BFE" w:rsidRPr="00075CA3">
        <w:rPr>
          <w:rFonts w:ascii="Arial" w:hAnsi="Arial" w:cs="Arial"/>
          <w:sz w:val="28"/>
          <w:szCs w:val="28"/>
        </w:rPr>
        <w:t xml:space="preserve">Щучанского </w:t>
      </w:r>
      <w:r w:rsidR="0037749F" w:rsidRPr="00075CA3">
        <w:rPr>
          <w:rFonts w:ascii="Arial" w:hAnsi="Arial" w:cs="Arial"/>
          <w:sz w:val="28"/>
          <w:szCs w:val="28"/>
        </w:rPr>
        <w:t xml:space="preserve">муниципального округа Курганской области «О внесении изменений и дополнений в Устав </w:t>
      </w:r>
      <w:r w:rsidR="001E6BFE" w:rsidRPr="00075CA3">
        <w:rPr>
          <w:rFonts w:ascii="Arial" w:hAnsi="Arial" w:cs="Arial"/>
          <w:sz w:val="28"/>
          <w:szCs w:val="28"/>
        </w:rPr>
        <w:t xml:space="preserve">Щучанского </w:t>
      </w:r>
      <w:r w:rsidR="0037749F" w:rsidRPr="00075CA3">
        <w:rPr>
          <w:rFonts w:ascii="Arial" w:hAnsi="Arial" w:cs="Arial"/>
          <w:sz w:val="28"/>
          <w:szCs w:val="28"/>
        </w:rPr>
        <w:t xml:space="preserve">муниципального округа Курганской области» (далее – предложения) принимаются в письменной форме по адресу: </w:t>
      </w:r>
      <w:r w:rsidR="00E858F5">
        <w:rPr>
          <w:rFonts w:ascii="Arial" w:hAnsi="Arial" w:cs="Arial"/>
          <w:sz w:val="28"/>
          <w:szCs w:val="28"/>
        </w:rPr>
        <w:t xml:space="preserve">641010, </w:t>
      </w:r>
      <w:r w:rsidR="0037749F" w:rsidRPr="00075CA3">
        <w:rPr>
          <w:rFonts w:ascii="Arial" w:hAnsi="Arial" w:cs="Arial"/>
          <w:sz w:val="28"/>
          <w:szCs w:val="28"/>
        </w:rPr>
        <w:t xml:space="preserve">Курганская область, </w:t>
      </w:r>
      <w:r w:rsidR="001E6BFE" w:rsidRPr="00075CA3">
        <w:rPr>
          <w:rFonts w:ascii="Arial" w:hAnsi="Arial" w:cs="Arial"/>
          <w:sz w:val="28"/>
          <w:szCs w:val="28"/>
        </w:rPr>
        <w:t xml:space="preserve">Щучанский </w:t>
      </w:r>
      <w:r w:rsidR="0037749F" w:rsidRPr="00075CA3">
        <w:rPr>
          <w:rFonts w:ascii="Arial" w:hAnsi="Arial" w:cs="Arial"/>
          <w:sz w:val="28"/>
          <w:szCs w:val="28"/>
        </w:rPr>
        <w:t xml:space="preserve">район, </w:t>
      </w:r>
      <w:proofErr w:type="gramStart"/>
      <w:r w:rsidR="001E6BFE" w:rsidRPr="00075CA3">
        <w:rPr>
          <w:rFonts w:ascii="Arial" w:hAnsi="Arial" w:cs="Arial"/>
          <w:sz w:val="28"/>
          <w:szCs w:val="28"/>
        </w:rPr>
        <w:t>г</w:t>
      </w:r>
      <w:proofErr w:type="gramEnd"/>
      <w:r w:rsidR="0037749F" w:rsidRPr="00075CA3">
        <w:rPr>
          <w:rFonts w:ascii="Arial" w:hAnsi="Arial" w:cs="Arial"/>
          <w:sz w:val="28"/>
          <w:szCs w:val="28"/>
        </w:rPr>
        <w:t xml:space="preserve">. </w:t>
      </w:r>
      <w:r w:rsidR="001E6BFE" w:rsidRPr="00075CA3">
        <w:rPr>
          <w:rFonts w:ascii="Arial" w:hAnsi="Arial" w:cs="Arial"/>
          <w:sz w:val="28"/>
          <w:szCs w:val="28"/>
        </w:rPr>
        <w:t>Щучье</w:t>
      </w:r>
      <w:r w:rsidR="0037749F" w:rsidRPr="00075CA3">
        <w:rPr>
          <w:rFonts w:ascii="Arial" w:hAnsi="Arial" w:cs="Arial"/>
          <w:sz w:val="28"/>
          <w:szCs w:val="28"/>
        </w:rPr>
        <w:t xml:space="preserve">, </w:t>
      </w:r>
      <w:r w:rsidR="00E858F5">
        <w:rPr>
          <w:rFonts w:ascii="Arial" w:hAnsi="Arial" w:cs="Arial"/>
          <w:sz w:val="28"/>
          <w:szCs w:val="28"/>
        </w:rPr>
        <w:br/>
      </w:r>
      <w:r w:rsidR="001E6BFE" w:rsidRPr="00075CA3">
        <w:rPr>
          <w:rFonts w:ascii="Arial" w:hAnsi="Arial" w:cs="Arial"/>
          <w:sz w:val="28"/>
          <w:szCs w:val="28"/>
        </w:rPr>
        <w:t>пл.</w:t>
      </w:r>
      <w:r w:rsidR="0037749F" w:rsidRPr="00075CA3">
        <w:rPr>
          <w:rFonts w:ascii="Arial" w:hAnsi="Arial" w:cs="Arial"/>
          <w:sz w:val="28"/>
          <w:szCs w:val="28"/>
        </w:rPr>
        <w:t xml:space="preserve"> </w:t>
      </w:r>
      <w:r w:rsidR="001E6BFE" w:rsidRPr="00075CA3">
        <w:rPr>
          <w:rFonts w:ascii="Arial" w:hAnsi="Arial" w:cs="Arial"/>
          <w:sz w:val="28"/>
          <w:szCs w:val="28"/>
        </w:rPr>
        <w:t>Победы</w:t>
      </w:r>
      <w:r w:rsidR="0037749F" w:rsidRPr="00075CA3">
        <w:rPr>
          <w:rFonts w:ascii="Arial" w:hAnsi="Arial" w:cs="Arial"/>
          <w:sz w:val="28"/>
          <w:szCs w:val="28"/>
        </w:rPr>
        <w:t xml:space="preserve">, </w:t>
      </w:r>
      <w:r w:rsidR="001E6BFE" w:rsidRPr="00075CA3">
        <w:rPr>
          <w:rFonts w:ascii="Arial" w:hAnsi="Arial" w:cs="Arial"/>
          <w:sz w:val="28"/>
          <w:szCs w:val="28"/>
        </w:rPr>
        <w:t>1</w:t>
      </w:r>
      <w:r w:rsidR="0037749F" w:rsidRPr="00075CA3">
        <w:rPr>
          <w:rFonts w:ascii="Arial" w:hAnsi="Arial" w:cs="Arial"/>
          <w:sz w:val="28"/>
          <w:szCs w:val="28"/>
        </w:rPr>
        <w:t xml:space="preserve">. </w:t>
      </w:r>
    </w:p>
    <w:p w:rsidR="0037749F" w:rsidRPr="00075CA3" w:rsidRDefault="0037749F" w:rsidP="00E858F5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075CA3">
        <w:rPr>
          <w:rFonts w:ascii="Arial" w:hAnsi="Arial" w:cs="Arial"/>
          <w:sz w:val="28"/>
          <w:szCs w:val="28"/>
        </w:rPr>
        <w:t>В предложениях указываются номер пункта проекта решения, в который предлагается внести изменения и (или) дополнения, а также формулировка предлагаемых изменений и (или) дополнений в проект решения либо новая редакция проекта решения.</w:t>
      </w:r>
    </w:p>
    <w:p w:rsidR="00C50B64" w:rsidRPr="00075CA3" w:rsidRDefault="0037749F" w:rsidP="00DF7B4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075CA3">
        <w:rPr>
          <w:rFonts w:ascii="Arial" w:hAnsi="Arial" w:cs="Arial"/>
          <w:sz w:val="28"/>
          <w:szCs w:val="28"/>
        </w:rPr>
        <w:t>Предложения могут быть представлены лично, направлены почтой по адресу, указанному в настоящем пункте Порядка</w:t>
      </w:r>
      <w:r w:rsidR="00C50B64" w:rsidRPr="00075CA3">
        <w:rPr>
          <w:rFonts w:ascii="Arial" w:hAnsi="Arial" w:cs="Arial"/>
          <w:sz w:val="28"/>
          <w:szCs w:val="28"/>
        </w:rPr>
        <w:t>,</w:t>
      </w:r>
      <w:r w:rsidRPr="00075CA3">
        <w:rPr>
          <w:rFonts w:ascii="Arial" w:hAnsi="Arial" w:cs="Arial"/>
          <w:sz w:val="28"/>
          <w:szCs w:val="28"/>
        </w:rPr>
        <w:t xml:space="preserve"> а так же через государственную информационную систему «Единый портал государственных и муниципальных услуг (функций)», порядок использования которой в указанных целях устанавливается Правительством Российской Федерации.</w:t>
      </w:r>
    </w:p>
    <w:p w:rsidR="0037749F" w:rsidRPr="00075CA3" w:rsidRDefault="0037749F" w:rsidP="00DF7B4F">
      <w:pPr>
        <w:pStyle w:val="af1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10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075CA3">
        <w:rPr>
          <w:rFonts w:ascii="Arial" w:hAnsi="Arial" w:cs="Arial"/>
          <w:sz w:val="28"/>
          <w:szCs w:val="28"/>
          <w:lang w:eastAsia="ru-RU"/>
        </w:rPr>
        <w:t xml:space="preserve">Представление, указанных в пункте 2 настоящего Порядка предложений, начинается со дня опубликования (обнародования) проекта Устава </w:t>
      </w:r>
      <w:r w:rsidR="00C50B64" w:rsidRPr="00075CA3">
        <w:rPr>
          <w:rFonts w:ascii="Arial" w:hAnsi="Arial" w:cs="Arial"/>
          <w:sz w:val="28"/>
          <w:szCs w:val="28"/>
        </w:rPr>
        <w:t>Щучанского</w:t>
      </w:r>
      <w:r w:rsidR="00C50B64" w:rsidRPr="00075CA3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075CA3">
        <w:rPr>
          <w:rFonts w:ascii="Arial" w:hAnsi="Arial" w:cs="Arial"/>
          <w:sz w:val="28"/>
          <w:szCs w:val="28"/>
          <w:lang w:eastAsia="ru-RU"/>
        </w:rPr>
        <w:t xml:space="preserve">муниципального округа Курганской области, проекта решения Думы </w:t>
      </w:r>
      <w:r w:rsidR="00C50B64" w:rsidRPr="00075CA3">
        <w:rPr>
          <w:rFonts w:ascii="Arial" w:hAnsi="Arial" w:cs="Arial"/>
          <w:sz w:val="28"/>
          <w:szCs w:val="28"/>
        </w:rPr>
        <w:t>Щучанского</w:t>
      </w:r>
      <w:r w:rsidR="00C50B64" w:rsidRPr="00075CA3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075CA3">
        <w:rPr>
          <w:rFonts w:ascii="Arial" w:hAnsi="Arial" w:cs="Arial"/>
          <w:sz w:val="28"/>
          <w:szCs w:val="28"/>
          <w:lang w:eastAsia="ru-RU"/>
        </w:rPr>
        <w:t xml:space="preserve">муниципального округа Курганской области «О внесении изменений и дополнений в Устав </w:t>
      </w:r>
      <w:r w:rsidR="00C50B64" w:rsidRPr="00075CA3">
        <w:rPr>
          <w:rFonts w:ascii="Arial" w:hAnsi="Arial" w:cs="Arial"/>
          <w:sz w:val="28"/>
          <w:szCs w:val="28"/>
        </w:rPr>
        <w:t>Щучанского</w:t>
      </w:r>
      <w:r w:rsidR="00C50B64" w:rsidRPr="00075CA3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075CA3">
        <w:rPr>
          <w:rFonts w:ascii="Arial" w:hAnsi="Arial" w:cs="Arial"/>
          <w:sz w:val="28"/>
          <w:szCs w:val="28"/>
          <w:lang w:eastAsia="ru-RU"/>
        </w:rPr>
        <w:t xml:space="preserve">муниципального округа Курганской области» и заканчивается </w:t>
      </w:r>
      <w:r w:rsidR="00C26B9F">
        <w:rPr>
          <w:rFonts w:ascii="Arial" w:hAnsi="Arial" w:cs="Arial"/>
          <w:sz w:val="28"/>
          <w:szCs w:val="28"/>
        </w:rPr>
        <w:t>не позднее, чем за 2 дня</w:t>
      </w:r>
      <w:r w:rsidRPr="00075CA3">
        <w:rPr>
          <w:rFonts w:ascii="Arial" w:hAnsi="Arial" w:cs="Arial"/>
          <w:sz w:val="28"/>
          <w:szCs w:val="28"/>
        </w:rPr>
        <w:t xml:space="preserve"> до даты проведения публичных слушаний.</w:t>
      </w:r>
      <w:proofErr w:type="gramEnd"/>
    </w:p>
    <w:p w:rsidR="00DF7B4F" w:rsidRDefault="0037749F" w:rsidP="00DF7B4F">
      <w:pPr>
        <w:pStyle w:val="af1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10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075CA3">
        <w:rPr>
          <w:rFonts w:ascii="Arial" w:hAnsi="Arial" w:cs="Arial"/>
          <w:sz w:val="28"/>
          <w:szCs w:val="28"/>
          <w:lang w:eastAsia="ru-RU"/>
        </w:rPr>
        <w:t xml:space="preserve">Организация учета предложений возлагается на рабочую группу (комиссию) по рассмотрению предложений по проекту Устава </w:t>
      </w:r>
      <w:r w:rsidR="00C50B64" w:rsidRPr="00075CA3">
        <w:rPr>
          <w:rFonts w:ascii="Arial" w:hAnsi="Arial" w:cs="Arial"/>
          <w:sz w:val="28"/>
          <w:szCs w:val="28"/>
        </w:rPr>
        <w:t>Щучанского</w:t>
      </w:r>
      <w:r w:rsidR="00C50B64" w:rsidRPr="00075CA3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075CA3">
        <w:rPr>
          <w:rFonts w:ascii="Arial" w:hAnsi="Arial" w:cs="Arial"/>
          <w:sz w:val="28"/>
          <w:szCs w:val="28"/>
          <w:lang w:eastAsia="ru-RU"/>
        </w:rPr>
        <w:t xml:space="preserve">муниципального округа Курганской области, проекту решения Думы </w:t>
      </w:r>
      <w:r w:rsidR="00C50B64" w:rsidRPr="00075CA3">
        <w:rPr>
          <w:rFonts w:ascii="Arial" w:hAnsi="Arial" w:cs="Arial"/>
          <w:sz w:val="28"/>
          <w:szCs w:val="28"/>
        </w:rPr>
        <w:t>Щучанского</w:t>
      </w:r>
      <w:r w:rsidR="00C50B64" w:rsidRPr="00075CA3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075CA3">
        <w:rPr>
          <w:rFonts w:ascii="Arial" w:hAnsi="Arial" w:cs="Arial"/>
          <w:sz w:val="28"/>
          <w:szCs w:val="28"/>
          <w:lang w:eastAsia="ru-RU"/>
        </w:rPr>
        <w:t xml:space="preserve">муниципального округа Курганской области «О внесении изменений и дополнений в Устав </w:t>
      </w:r>
      <w:r w:rsidR="00C50B64" w:rsidRPr="00075CA3">
        <w:rPr>
          <w:rFonts w:ascii="Arial" w:hAnsi="Arial" w:cs="Arial"/>
          <w:sz w:val="28"/>
          <w:szCs w:val="28"/>
        </w:rPr>
        <w:t>Щучанского</w:t>
      </w:r>
      <w:r w:rsidR="00C50B64" w:rsidRPr="00075CA3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075CA3">
        <w:rPr>
          <w:rFonts w:ascii="Arial" w:hAnsi="Arial" w:cs="Arial"/>
          <w:sz w:val="28"/>
          <w:szCs w:val="28"/>
          <w:lang w:eastAsia="ru-RU"/>
        </w:rPr>
        <w:t xml:space="preserve">муниципального округа Курганской области», состав которой утверждается решением Думы </w:t>
      </w:r>
      <w:r w:rsidR="00C50B64" w:rsidRPr="00075CA3">
        <w:rPr>
          <w:rFonts w:ascii="Arial" w:hAnsi="Arial" w:cs="Arial"/>
          <w:sz w:val="28"/>
          <w:szCs w:val="28"/>
        </w:rPr>
        <w:t>Щучанского</w:t>
      </w:r>
      <w:r w:rsidR="00C50B64" w:rsidRPr="00075CA3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075CA3">
        <w:rPr>
          <w:rFonts w:ascii="Arial" w:hAnsi="Arial" w:cs="Arial"/>
          <w:sz w:val="28"/>
          <w:szCs w:val="28"/>
          <w:lang w:eastAsia="ru-RU"/>
        </w:rPr>
        <w:t>муниципального округа Курганской области (далее – рабочая группа).</w:t>
      </w:r>
      <w:proofErr w:type="gramEnd"/>
    </w:p>
    <w:p w:rsidR="00DF7B4F" w:rsidRDefault="0037749F" w:rsidP="00DF7B4F">
      <w:pPr>
        <w:pStyle w:val="af1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10"/>
        <w:jc w:val="both"/>
        <w:rPr>
          <w:rFonts w:ascii="Arial" w:hAnsi="Arial" w:cs="Arial"/>
          <w:sz w:val="28"/>
          <w:szCs w:val="28"/>
          <w:lang w:eastAsia="ru-RU"/>
        </w:rPr>
      </w:pPr>
      <w:r w:rsidRPr="00DF7B4F">
        <w:rPr>
          <w:rFonts w:ascii="Arial" w:hAnsi="Arial" w:cs="Arial"/>
          <w:sz w:val="28"/>
          <w:szCs w:val="28"/>
        </w:rPr>
        <w:lastRenderedPageBreak/>
        <w:t>Предложения подлежат обязательной регистрации секретарем рабочей группы в журнале учета предложений по вопросам, выносимым на публичные слушания.</w:t>
      </w:r>
    </w:p>
    <w:p w:rsidR="00DF7B4F" w:rsidRDefault="0037749F" w:rsidP="00DF7B4F">
      <w:pPr>
        <w:pStyle w:val="af1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10"/>
        <w:jc w:val="both"/>
        <w:rPr>
          <w:rFonts w:ascii="Arial" w:hAnsi="Arial" w:cs="Arial"/>
          <w:sz w:val="28"/>
          <w:szCs w:val="28"/>
          <w:lang w:eastAsia="ru-RU"/>
        </w:rPr>
      </w:pPr>
      <w:r w:rsidRPr="00DF7B4F">
        <w:rPr>
          <w:rFonts w:ascii="Arial" w:hAnsi="Arial" w:cs="Arial"/>
          <w:sz w:val="28"/>
          <w:szCs w:val="28"/>
        </w:rPr>
        <w:t xml:space="preserve">Заседание рабочей группы проводится не позднее, чем за три дня до дня рассмотрения проекта Устава </w:t>
      </w:r>
      <w:r w:rsidR="00E110A1" w:rsidRPr="00DF7B4F">
        <w:rPr>
          <w:rFonts w:ascii="Arial" w:hAnsi="Arial" w:cs="Arial"/>
          <w:sz w:val="28"/>
          <w:szCs w:val="28"/>
        </w:rPr>
        <w:t xml:space="preserve">Щучанского </w:t>
      </w:r>
      <w:r w:rsidRPr="00DF7B4F">
        <w:rPr>
          <w:rFonts w:ascii="Arial" w:hAnsi="Arial" w:cs="Arial"/>
          <w:sz w:val="28"/>
          <w:szCs w:val="28"/>
        </w:rPr>
        <w:t xml:space="preserve">муниципального округа Курганской области, проекта решения Думы </w:t>
      </w:r>
      <w:r w:rsidR="00E110A1" w:rsidRPr="00DF7B4F">
        <w:rPr>
          <w:rFonts w:ascii="Arial" w:hAnsi="Arial" w:cs="Arial"/>
          <w:sz w:val="28"/>
          <w:szCs w:val="28"/>
        </w:rPr>
        <w:t xml:space="preserve">Щучанского </w:t>
      </w:r>
      <w:r w:rsidRPr="00DF7B4F">
        <w:rPr>
          <w:rFonts w:ascii="Arial" w:hAnsi="Arial" w:cs="Arial"/>
          <w:sz w:val="28"/>
          <w:szCs w:val="28"/>
        </w:rPr>
        <w:t xml:space="preserve">муниципального округа Курганской области «О внесении изменений и дополнений в Устав </w:t>
      </w:r>
      <w:r w:rsidR="00E110A1" w:rsidRPr="00DF7B4F">
        <w:rPr>
          <w:rFonts w:ascii="Arial" w:hAnsi="Arial" w:cs="Arial"/>
          <w:sz w:val="28"/>
          <w:szCs w:val="28"/>
        </w:rPr>
        <w:t xml:space="preserve">Щучанского </w:t>
      </w:r>
      <w:r w:rsidRPr="00DF7B4F">
        <w:rPr>
          <w:rFonts w:ascii="Arial" w:hAnsi="Arial" w:cs="Arial"/>
          <w:sz w:val="28"/>
          <w:szCs w:val="28"/>
        </w:rPr>
        <w:t xml:space="preserve">муниципального округа Курганской области» на публичных слушаниях. </w:t>
      </w:r>
    </w:p>
    <w:p w:rsidR="0037749F" w:rsidRPr="00DF7B4F" w:rsidRDefault="0037749F" w:rsidP="00DF7B4F">
      <w:pPr>
        <w:pStyle w:val="af1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10"/>
        <w:jc w:val="both"/>
        <w:rPr>
          <w:rFonts w:ascii="Arial" w:hAnsi="Arial" w:cs="Arial"/>
          <w:sz w:val="28"/>
          <w:szCs w:val="28"/>
          <w:lang w:eastAsia="ru-RU"/>
        </w:rPr>
      </w:pPr>
      <w:r w:rsidRPr="00DF7B4F">
        <w:rPr>
          <w:rFonts w:ascii="Arial" w:hAnsi="Arial" w:cs="Arial"/>
          <w:sz w:val="28"/>
          <w:szCs w:val="28"/>
        </w:rPr>
        <w:t>По каждому поступившему предложению рабочей группой подготавливается заключение, которое должно содержать следующие положения:</w:t>
      </w:r>
    </w:p>
    <w:p w:rsidR="0037749F" w:rsidRPr="00075CA3" w:rsidRDefault="0037749F" w:rsidP="00DF7B4F">
      <w:pPr>
        <w:tabs>
          <w:tab w:val="num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hAnsi="Arial" w:cs="Arial"/>
          <w:sz w:val="28"/>
          <w:szCs w:val="28"/>
        </w:rPr>
      </w:pPr>
      <w:r w:rsidRPr="00075CA3">
        <w:rPr>
          <w:rFonts w:ascii="Arial" w:hAnsi="Arial" w:cs="Arial"/>
          <w:sz w:val="28"/>
          <w:szCs w:val="28"/>
          <w:shd w:val="clear" w:color="auto" w:fill="FFFFFF"/>
        </w:rPr>
        <w:t>–</w:t>
      </w:r>
      <w:r w:rsidRPr="00075CA3">
        <w:rPr>
          <w:rFonts w:ascii="Arial" w:hAnsi="Arial" w:cs="Arial"/>
          <w:sz w:val="28"/>
          <w:szCs w:val="28"/>
        </w:rPr>
        <w:t xml:space="preserve"> о соответствии (несоответствии) предложения действующему законодательству;</w:t>
      </w:r>
    </w:p>
    <w:p w:rsidR="00DF7B4F" w:rsidRDefault="0037749F" w:rsidP="00DF7B4F">
      <w:pPr>
        <w:tabs>
          <w:tab w:val="num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hAnsi="Arial" w:cs="Arial"/>
          <w:sz w:val="28"/>
          <w:szCs w:val="28"/>
        </w:rPr>
      </w:pPr>
      <w:r w:rsidRPr="00075CA3">
        <w:rPr>
          <w:rFonts w:ascii="Arial" w:hAnsi="Arial" w:cs="Arial"/>
          <w:sz w:val="28"/>
          <w:szCs w:val="28"/>
          <w:shd w:val="clear" w:color="auto" w:fill="FFFFFF"/>
        </w:rPr>
        <w:t>–</w:t>
      </w:r>
      <w:r w:rsidRPr="00075CA3">
        <w:rPr>
          <w:rFonts w:ascii="Arial" w:hAnsi="Arial" w:cs="Arial"/>
          <w:sz w:val="28"/>
          <w:szCs w:val="28"/>
        </w:rPr>
        <w:t xml:space="preserve"> о принятии (отклонении) предложения.</w:t>
      </w:r>
    </w:p>
    <w:p w:rsidR="0037749F" w:rsidRDefault="0037749F" w:rsidP="00DF7B4F">
      <w:pPr>
        <w:pStyle w:val="aa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hAnsi="Arial" w:cs="Arial"/>
          <w:sz w:val="28"/>
          <w:szCs w:val="28"/>
        </w:rPr>
      </w:pPr>
      <w:r w:rsidRPr="00DF7B4F">
        <w:rPr>
          <w:rFonts w:ascii="Arial" w:hAnsi="Arial" w:cs="Arial"/>
          <w:sz w:val="28"/>
          <w:szCs w:val="28"/>
        </w:rPr>
        <w:t>Предложения, заключения рабочей группы направляются организатору публичных слушаний не позднее, чем за 2 дня до дня проведения публичных слушаний.</w:t>
      </w:r>
    </w:p>
    <w:p w:rsidR="00DF7B4F" w:rsidRPr="00DF7B4F" w:rsidRDefault="00DF7B4F" w:rsidP="00DF7B4F">
      <w:pPr>
        <w:pStyle w:val="aa"/>
        <w:autoSpaceDE w:val="0"/>
        <w:autoSpaceDN w:val="0"/>
        <w:adjustRightInd w:val="0"/>
        <w:spacing w:after="0"/>
        <w:ind w:left="710"/>
        <w:jc w:val="both"/>
        <w:rPr>
          <w:rFonts w:ascii="Arial" w:hAnsi="Arial" w:cs="Arial"/>
          <w:sz w:val="28"/>
          <w:szCs w:val="28"/>
        </w:rPr>
      </w:pPr>
    </w:p>
    <w:p w:rsidR="0037749F" w:rsidRDefault="0037749F" w:rsidP="00DF7B4F">
      <w:pPr>
        <w:spacing w:after="0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DE4F93">
        <w:rPr>
          <w:rFonts w:ascii="Arial" w:hAnsi="Arial" w:cs="Arial"/>
          <w:b/>
          <w:sz w:val="28"/>
          <w:szCs w:val="28"/>
        </w:rPr>
        <w:t xml:space="preserve">Раздел </w:t>
      </w:r>
      <w:r w:rsidRPr="00DE4F93">
        <w:rPr>
          <w:rFonts w:ascii="Arial" w:hAnsi="Arial" w:cs="Arial"/>
          <w:b/>
          <w:sz w:val="28"/>
          <w:szCs w:val="28"/>
          <w:lang w:val="en-US"/>
        </w:rPr>
        <w:t>III</w:t>
      </w:r>
      <w:r w:rsidRPr="00DE4F93">
        <w:rPr>
          <w:rFonts w:ascii="Arial" w:hAnsi="Arial" w:cs="Arial"/>
          <w:b/>
          <w:sz w:val="28"/>
          <w:szCs w:val="28"/>
        </w:rPr>
        <w:t xml:space="preserve">. Порядок участия граждан в обсуждении проекта Устава </w:t>
      </w:r>
      <w:r w:rsidR="00ED7965" w:rsidRPr="00DE4F93">
        <w:rPr>
          <w:rFonts w:ascii="Arial" w:hAnsi="Arial" w:cs="Arial"/>
          <w:b/>
          <w:sz w:val="28"/>
          <w:szCs w:val="28"/>
        </w:rPr>
        <w:t>Щучанского</w:t>
      </w:r>
      <w:r w:rsidRPr="00DE4F93">
        <w:rPr>
          <w:rFonts w:ascii="Arial" w:hAnsi="Arial" w:cs="Arial"/>
          <w:b/>
          <w:sz w:val="28"/>
          <w:szCs w:val="28"/>
        </w:rPr>
        <w:t xml:space="preserve"> муниципального округа Курганской области, проекта решения Думы</w:t>
      </w:r>
      <w:r w:rsidRPr="00DE4F93">
        <w:rPr>
          <w:rFonts w:ascii="Arial" w:hAnsi="Arial" w:cs="Arial"/>
          <w:sz w:val="28"/>
          <w:szCs w:val="28"/>
        </w:rPr>
        <w:t xml:space="preserve"> </w:t>
      </w:r>
      <w:r w:rsidR="00ED7965" w:rsidRPr="00DE4F93">
        <w:rPr>
          <w:rFonts w:ascii="Arial" w:hAnsi="Arial" w:cs="Arial"/>
          <w:b/>
          <w:sz w:val="28"/>
          <w:szCs w:val="28"/>
        </w:rPr>
        <w:t xml:space="preserve">Щучанского </w:t>
      </w:r>
      <w:r w:rsidRPr="00DE4F93">
        <w:rPr>
          <w:rFonts w:ascii="Arial" w:hAnsi="Arial" w:cs="Arial"/>
          <w:b/>
          <w:sz w:val="28"/>
          <w:szCs w:val="28"/>
        </w:rPr>
        <w:t xml:space="preserve">муниципального округа Курганской области «О внесении изменений и дополнений в Устав </w:t>
      </w:r>
      <w:r w:rsidR="00ED7965" w:rsidRPr="00DE4F93">
        <w:rPr>
          <w:rFonts w:ascii="Arial" w:hAnsi="Arial" w:cs="Arial"/>
          <w:b/>
          <w:sz w:val="28"/>
          <w:szCs w:val="28"/>
        </w:rPr>
        <w:t xml:space="preserve">Щучанского </w:t>
      </w:r>
      <w:r w:rsidRPr="00DE4F93">
        <w:rPr>
          <w:rFonts w:ascii="Arial" w:hAnsi="Arial" w:cs="Arial"/>
          <w:b/>
          <w:sz w:val="28"/>
          <w:szCs w:val="28"/>
        </w:rPr>
        <w:t>муниципального округа Курганской области» в ходе проведения публичных слушаний</w:t>
      </w:r>
    </w:p>
    <w:p w:rsidR="00DF7B4F" w:rsidRPr="00DE4F93" w:rsidRDefault="00DF7B4F" w:rsidP="00DF7B4F">
      <w:pPr>
        <w:spacing w:after="0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37749F" w:rsidRPr="00DE4F93" w:rsidRDefault="0037749F" w:rsidP="00DF7B4F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DE4F93">
        <w:rPr>
          <w:sz w:val="28"/>
          <w:szCs w:val="28"/>
          <w:lang w:eastAsia="ru-RU"/>
        </w:rPr>
        <w:t>В обсуждении проекта У</w:t>
      </w:r>
      <w:r w:rsidRPr="00DE4F93">
        <w:rPr>
          <w:sz w:val="28"/>
          <w:szCs w:val="28"/>
        </w:rPr>
        <w:t xml:space="preserve">става </w:t>
      </w:r>
      <w:r w:rsidR="00DE4F93" w:rsidRPr="00DE4F93">
        <w:rPr>
          <w:sz w:val="28"/>
          <w:szCs w:val="28"/>
        </w:rPr>
        <w:t>Щучанского</w:t>
      </w:r>
      <w:r w:rsidR="00DE4F93" w:rsidRPr="00DE4F93">
        <w:rPr>
          <w:sz w:val="28"/>
          <w:szCs w:val="28"/>
          <w:lang w:eastAsia="ru-RU"/>
        </w:rPr>
        <w:t xml:space="preserve"> </w:t>
      </w:r>
      <w:r w:rsidRPr="00DE4F93">
        <w:rPr>
          <w:sz w:val="28"/>
          <w:szCs w:val="28"/>
          <w:lang w:eastAsia="ru-RU"/>
        </w:rPr>
        <w:t>муниципального округа Курганской области</w:t>
      </w:r>
      <w:r w:rsidRPr="00DE4F93">
        <w:rPr>
          <w:sz w:val="28"/>
          <w:szCs w:val="28"/>
        </w:rPr>
        <w:t xml:space="preserve">, проекта </w:t>
      </w:r>
      <w:r w:rsidRPr="00DE4F93">
        <w:rPr>
          <w:sz w:val="28"/>
          <w:szCs w:val="28"/>
          <w:lang w:eastAsia="ru-RU"/>
        </w:rPr>
        <w:t xml:space="preserve">решения Думы </w:t>
      </w:r>
      <w:r w:rsidR="00DE4F93" w:rsidRPr="00DE4F93">
        <w:rPr>
          <w:sz w:val="28"/>
          <w:szCs w:val="28"/>
        </w:rPr>
        <w:t>Щучанского</w:t>
      </w:r>
      <w:r w:rsidR="00DE4F93" w:rsidRPr="00DE4F93">
        <w:rPr>
          <w:sz w:val="28"/>
          <w:szCs w:val="28"/>
          <w:lang w:eastAsia="ru-RU"/>
        </w:rPr>
        <w:t xml:space="preserve"> </w:t>
      </w:r>
      <w:r w:rsidRPr="00DE4F93">
        <w:rPr>
          <w:sz w:val="28"/>
          <w:szCs w:val="28"/>
          <w:lang w:eastAsia="ru-RU"/>
        </w:rPr>
        <w:t xml:space="preserve">муниципального округа Курганской области «О внесении изменений и дополнений в Устав </w:t>
      </w:r>
      <w:r w:rsidR="00DE4F93" w:rsidRPr="00DE4F93">
        <w:rPr>
          <w:sz w:val="28"/>
          <w:szCs w:val="28"/>
        </w:rPr>
        <w:t>Щучанского</w:t>
      </w:r>
      <w:r w:rsidR="00DE4F93" w:rsidRPr="00DE4F93">
        <w:rPr>
          <w:sz w:val="28"/>
          <w:szCs w:val="28"/>
          <w:lang w:eastAsia="ru-RU"/>
        </w:rPr>
        <w:t xml:space="preserve"> </w:t>
      </w:r>
      <w:r w:rsidRPr="00DE4F93">
        <w:rPr>
          <w:sz w:val="28"/>
          <w:szCs w:val="28"/>
          <w:lang w:eastAsia="ru-RU"/>
        </w:rPr>
        <w:t xml:space="preserve">муниципального округа Курганской области» </w:t>
      </w:r>
      <w:r w:rsidRPr="00DE4F93">
        <w:rPr>
          <w:sz w:val="28"/>
          <w:szCs w:val="28"/>
        </w:rPr>
        <w:t xml:space="preserve">в ходе проведения публичных слушаний </w:t>
      </w:r>
      <w:r w:rsidRPr="00DE4F93">
        <w:rPr>
          <w:sz w:val="28"/>
          <w:szCs w:val="28"/>
          <w:lang w:eastAsia="ru-RU"/>
        </w:rPr>
        <w:t>вправе участвовать граждане,</w:t>
      </w:r>
      <w:r w:rsidRPr="00DE4F93">
        <w:rPr>
          <w:sz w:val="28"/>
          <w:szCs w:val="28"/>
        </w:rPr>
        <w:t xml:space="preserve"> в возрасте не моложе 18 лет,</w:t>
      </w:r>
      <w:r w:rsidRPr="00DE4F93">
        <w:rPr>
          <w:sz w:val="28"/>
          <w:szCs w:val="28"/>
          <w:lang w:eastAsia="ru-RU"/>
        </w:rPr>
        <w:t xml:space="preserve"> проживающие на территории </w:t>
      </w:r>
      <w:r w:rsidR="00DE4F93" w:rsidRPr="00DE4F93">
        <w:rPr>
          <w:sz w:val="28"/>
          <w:szCs w:val="28"/>
        </w:rPr>
        <w:t>Щучанского</w:t>
      </w:r>
      <w:r w:rsidR="00DE4F93" w:rsidRPr="00DE4F93">
        <w:rPr>
          <w:sz w:val="28"/>
          <w:szCs w:val="28"/>
          <w:lang w:eastAsia="ru-RU"/>
        </w:rPr>
        <w:t xml:space="preserve"> </w:t>
      </w:r>
      <w:r w:rsidRPr="00DE4F93">
        <w:rPr>
          <w:sz w:val="28"/>
          <w:szCs w:val="28"/>
          <w:lang w:eastAsia="ru-RU"/>
        </w:rPr>
        <w:t>муниципального округа Курганской области.</w:t>
      </w:r>
      <w:proofErr w:type="gramEnd"/>
    </w:p>
    <w:p w:rsidR="0037749F" w:rsidRPr="00DE4F93" w:rsidRDefault="0037749F" w:rsidP="00DF7B4F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DE4F93">
        <w:rPr>
          <w:rFonts w:ascii="Arial" w:hAnsi="Arial" w:cs="Arial"/>
          <w:sz w:val="28"/>
          <w:szCs w:val="28"/>
        </w:rPr>
        <w:t>Граждане, внесшие в установленном порядке предложения, имеют право на выступление для аргументации своих предложений.</w:t>
      </w:r>
    </w:p>
    <w:p w:rsidR="0037749F" w:rsidRPr="00DE4F93" w:rsidRDefault="0037749F" w:rsidP="00DF7B4F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DE4F93">
        <w:rPr>
          <w:rFonts w:ascii="Arial" w:hAnsi="Arial" w:cs="Arial"/>
          <w:sz w:val="28"/>
          <w:szCs w:val="28"/>
        </w:rPr>
        <w:t>В протоколе публичных слушаний в обязательном порядке должны быть отражены позиция и мнение участников публичных слушаний по обсуждаемому на публичных слушаниях вопросу, высказанные ими в ходе публичных слушаний.</w:t>
      </w:r>
    </w:p>
    <w:p w:rsidR="0037749F" w:rsidRPr="00BF10CF" w:rsidRDefault="0037749F" w:rsidP="00DF7B4F">
      <w:pPr>
        <w:pStyle w:val="ConsPlusNormal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F10CF">
        <w:rPr>
          <w:sz w:val="28"/>
          <w:szCs w:val="28"/>
        </w:rPr>
        <w:lastRenderedPageBreak/>
        <w:t>Итоговый документ (рекомендации) о результатах публичных слушаний, с протоколом публичных слушаний и поступившими письменными предложениями в течение двух рабочих дней со дня подписания направляются в Думу</w:t>
      </w:r>
      <w:r w:rsidRPr="00BF10CF">
        <w:rPr>
          <w:sz w:val="28"/>
          <w:szCs w:val="28"/>
          <w:lang w:eastAsia="ru-RU"/>
        </w:rPr>
        <w:t xml:space="preserve"> </w:t>
      </w:r>
      <w:r w:rsidR="00FD6B31" w:rsidRPr="00BF10CF">
        <w:rPr>
          <w:sz w:val="28"/>
          <w:szCs w:val="28"/>
        </w:rPr>
        <w:t>Щучанского</w:t>
      </w:r>
      <w:r w:rsidR="00FD6B31" w:rsidRPr="00BF10CF">
        <w:rPr>
          <w:sz w:val="28"/>
          <w:szCs w:val="28"/>
          <w:lang w:eastAsia="ru-RU"/>
        </w:rPr>
        <w:t xml:space="preserve"> </w:t>
      </w:r>
      <w:r w:rsidRPr="00BF10CF">
        <w:rPr>
          <w:sz w:val="28"/>
          <w:szCs w:val="28"/>
          <w:lang w:eastAsia="ru-RU"/>
        </w:rPr>
        <w:t>муниципального округа Курганской области</w:t>
      </w:r>
      <w:r w:rsidRPr="00BF10CF">
        <w:rPr>
          <w:sz w:val="28"/>
          <w:szCs w:val="28"/>
        </w:rPr>
        <w:t>.</w:t>
      </w:r>
    </w:p>
    <w:p w:rsidR="0037749F" w:rsidRPr="000A5634" w:rsidRDefault="0037749F" w:rsidP="00DF7B4F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BF10CF">
        <w:rPr>
          <w:rFonts w:ascii="Arial" w:hAnsi="Arial" w:cs="Arial"/>
          <w:sz w:val="28"/>
          <w:szCs w:val="28"/>
        </w:rPr>
        <w:t xml:space="preserve">Правовые и организационные основы подготовки и проведения публичных слушаний на территории </w:t>
      </w:r>
      <w:r w:rsidR="00FD6B31" w:rsidRPr="00BF10CF">
        <w:rPr>
          <w:rFonts w:ascii="Arial" w:hAnsi="Arial" w:cs="Arial"/>
          <w:sz w:val="28"/>
          <w:szCs w:val="28"/>
        </w:rPr>
        <w:t xml:space="preserve">Щучанского </w:t>
      </w:r>
      <w:r w:rsidRPr="00BF10CF">
        <w:rPr>
          <w:rFonts w:ascii="Arial" w:hAnsi="Arial" w:cs="Arial"/>
          <w:sz w:val="28"/>
          <w:szCs w:val="28"/>
        </w:rPr>
        <w:t xml:space="preserve">муниципального округа Курганской области определяются Уставом </w:t>
      </w:r>
      <w:r w:rsidR="00FD6B31" w:rsidRPr="00BF10CF">
        <w:rPr>
          <w:rFonts w:ascii="Arial" w:hAnsi="Arial" w:cs="Arial"/>
          <w:sz w:val="28"/>
          <w:szCs w:val="28"/>
        </w:rPr>
        <w:t xml:space="preserve">Щучанского </w:t>
      </w:r>
      <w:r w:rsidRPr="00BF10CF">
        <w:rPr>
          <w:rFonts w:ascii="Arial" w:hAnsi="Arial" w:cs="Arial"/>
          <w:sz w:val="28"/>
          <w:szCs w:val="28"/>
        </w:rPr>
        <w:t xml:space="preserve">муниципального округа Курганской области и (или) </w:t>
      </w:r>
      <w:r w:rsidRPr="000A5634">
        <w:rPr>
          <w:rFonts w:ascii="Arial" w:hAnsi="Arial" w:cs="Arial"/>
          <w:sz w:val="28"/>
          <w:szCs w:val="28"/>
        </w:rPr>
        <w:t xml:space="preserve">решением Думы </w:t>
      </w:r>
      <w:r w:rsidR="00FD6B31" w:rsidRPr="000A5634">
        <w:rPr>
          <w:rFonts w:ascii="Arial" w:hAnsi="Arial" w:cs="Arial"/>
          <w:sz w:val="28"/>
          <w:szCs w:val="28"/>
        </w:rPr>
        <w:t xml:space="preserve">Щучанского </w:t>
      </w:r>
      <w:r w:rsidRPr="000A5634">
        <w:rPr>
          <w:rFonts w:ascii="Arial" w:hAnsi="Arial" w:cs="Arial"/>
          <w:sz w:val="28"/>
          <w:szCs w:val="28"/>
        </w:rPr>
        <w:t xml:space="preserve">муниципального округа Курганской области от </w:t>
      </w:r>
      <w:r w:rsidR="00C612E0">
        <w:rPr>
          <w:rFonts w:ascii="Arial" w:hAnsi="Arial" w:cs="Arial"/>
          <w:sz w:val="28"/>
          <w:szCs w:val="28"/>
        </w:rPr>
        <w:t xml:space="preserve">« 25 » </w:t>
      </w:r>
      <w:r w:rsidR="00C612E0" w:rsidRPr="00C612E0">
        <w:rPr>
          <w:rFonts w:ascii="Arial" w:hAnsi="Arial" w:cs="Arial"/>
          <w:sz w:val="28"/>
          <w:szCs w:val="28"/>
          <w:u w:val="single"/>
        </w:rPr>
        <w:t xml:space="preserve">мая </w:t>
      </w:r>
      <w:r w:rsidR="00C612E0">
        <w:rPr>
          <w:rFonts w:ascii="Arial" w:hAnsi="Arial" w:cs="Arial"/>
          <w:sz w:val="28"/>
          <w:szCs w:val="28"/>
        </w:rPr>
        <w:t>2022</w:t>
      </w:r>
      <w:r w:rsidR="00102745" w:rsidRPr="000A5634">
        <w:rPr>
          <w:rFonts w:ascii="Arial" w:hAnsi="Arial" w:cs="Arial"/>
          <w:sz w:val="28"/>
          <w:szCs w:val="28"/>
        </w:rPr>
        <w:t xml:space="preserve"> </w:t>
      </w:r>
      <w:r w:rsidRPr="000A5634">
        <w:rPr>
          <w:rFonts w:ascii="Arial" w:hAnsi="Arial" w:cs="Arial"/>
          <w:sz w:val="28"/>
          <w:szCs w:val="28"/>
        </w:rPr>
        <w:t>г</w:t>
      </w:r>
      <w:r w:rsidR="00102745" w:rsidRPr="000A5634">
        <w:rPr>
          <w:rFonts w:ascii="Arial" w:hAnsi="Arial" w:cs="Arial"/>
          <w:sz w:val="28"/>
          <w:szCs w:val="28"/>
        </w:rPr>
        <w:t>ода</w:t>
      </w:r>
      <w:r w:rsidRPr="000A5634">
        <w:rPr>
          <w:rFonts w:ascii="Arial" w:hAnsi="Arial" w:cs="Arial"/>
          <w:sz w:val="28"/>
          <w:szCs w:val="28"/>
        </w:rPr>
        <w:t xml:space="preserve"> №</w:t>
      </w:r>
      <w:r w:rsidR="00C612E0">
        <w:rPr>
          <w:rFonts w:ascii="Arial" w:hAnsi="Arial" w:cs="Arial"/>
          <w:sz w:val="28"/>
          <w:szCs w:val="28"/>
        </w:rPr>
        <w:t xml:space="preserve"> </w:t>
      </w:r>
      <w:r w:rsidR="00C612E0" w:rsidRPr="00C612E0">
        <w:rPr>
          <w:rFonts w:ascii="Arial" w:hAnsi="Arial" w:cs="Arial"/>
          <w:sz w:val="28"/>
          <w:szCs w:val="28"/>
          <w:u w:val="single"/>
        </w:rPr>
        <w:t>12</w:t>
      </w:r>
      <w:r w:rsidR="00C612E0">
        <w:rPr>
          <w:rFonts w:ascii="Arial" w:hAnsi="Arial" w:cs="Arial"/>
          <w:sz w:val="28"/>
          <w:szCs w:val="28"/>
        </w:rPr>
        <w:t xml:space="preserve"> </w:t>
      </w:r>
      <w:r w:rsidR="00102745" w:rsidRPr="000A5634">
        <w:rPr>
          <w:rFonts w:ascii="Arial" w:hAnsi="Arial" w:cs="Arial"/>
          <w:sz w:val="28"/>
          <w:szCs w:val="28"/>
        </w:rPr>
        <w:t xml:space="preserve"> «Об утверждении Положения о порядке организации и проведения публичных слушаний»</w:t>
      </w:r>
      <w:r w:rsidR="0071593A">
        <w:rPr>
          <w:rFonts w:ascii="Arial" w:hAnsi="Arial" w:cs="Arial"/>
          <w:sz w:val="28"/>
          <w:szCs w:val="28"/>
        </w:rPr>
        <w:t>.</w:t>
      </w:r>
      <w:r w:rsidR="00102745" w:rsidRPr="000A5634">
        <w:rPr>
          <w:rFonts w:ascii="Arial" w:hAnsi="Arial" w:cs="Arial"/>
          <w:sz w:val="28"/>
          <w:szCs w:val="28"/>
        </w:rPr>
        <w:t xml:space="preserve"> </w:t>
      </w:r>
      <w:r w:rsidRPr="000A5634">
        <w:rPr>
          <w:rFonts w:ascii="Arial" w:hAnsi="Arial" w:cs="Arial"/>
          <w:sz w:val="28"/>
          <w:szCs w:val="28"/>
        </w:rPr>
        <w:t xml:space="preserve"> </w:t>
      </w:r>
      <w:r w:rsidRPr="000A5634">
        <w:rPr>
          <w:rFonts w:ascii="Arial" w:hAnsi="Arial" w:cs="Arial"/>
          <w:sz w:val="28"/>
          <w:szCs w:val="28"/>
          <w:u w:val="single"/>
        </w:rPr>
        <w:t xml:space="preserve">    </w:t>
      </w:r>
      <w:r w:rsidRPr="000A5634">
        <w:rPr>
          <w:rFonts w:ascii="Arial" w:hAnsi="Arial" w:cs="Arial"/>
          <w:sz w:val="28"/>
          <w:szCs w:val="28"/>
        </w:rPr>
        <w:t xml:space="preserve"> </w:t>
      </w:r>
      <w:r w:rsidRPr="000A5634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749F" w:rsidRPr="00C10560" w:rsidRDefault="0037749F" w:rsidP="00DF7B4F">
      <w:pPr>
        <w:tabs>
          <w:tab w:val="left" w:pos="2421"/>
        </w:tabs>
        <w:spacing w:after="0"/>
        <w:rPr>
          <w:rFonts w:ascii="Times New Roman" w:hAnsi="Times New Roman" w:cs="Times New Roman"/>
          <w:color w:val="FF0000"/>
        </w:rPr>
      </w:pPr>
    </w:p>
    <w:p w:rsidR="00641C75" w:rsidRDefault="00641C75" w:rsidP="00DF7B4F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41C75" w:rsidRPr="00641C75" w:rsidRDefault="00641C75" w:rsidP="00641C75">
      <w:pPr>
        <w:jc w:val="both"/>
        <w:rPr>
          <w:rFonts w:ascii="Arial" w:hAnsi="Arial" w:cs="Arial"/>
          <w:sz w:val="28"/>
          <w:szCs w:val="28"/>
        </w:rPr>
      </w:pPr>
    </w:p>
    <w:sectPr w:rsidR="00641C75" w:rsidRPr="00641C75" w:rsidSect="00D7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7D1F"/>
    <w:multiLevelType w:val="hybridMultilevel"/>
    <w:tmpl w:val="A54CF34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F95978"/>
    <w:multiLevelType w:val="hybridMultilevel"/>
    <w:tmpl w:val="B7BC3BFE"/>
    <w:lvl w:ilvl="0" w:tplc="039CCB2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80F4287"/>
    <w:multiLevelType w:val="hybridMultilevel"/>
    <w:tmpl w:val="D90E7E98"/>
    <w:lvl w:ilvl="0" w:tplc="FB4887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D03"/>
    <w:rsid w:val="000019DC"/>
    <w:rsid w:val="00001DEF"/>
    <w:rsid w:val="000030AD"/>
    <w:rsid w:val="00014D95"/>
    <w:rsid w:val="00015A5F"/>
    <w:rsid w:val="00017E45"/>
    <w:rsid w:val="00024E3C"/>
    <w:rsid w:val="00024E6E"/>
    <w:rsid w:val="00026593"/>
    <w:rsid w:val="0002691C"/>
    <w:rsid w:val="000320A1"/>
    <w:rsid w:val="0003422C"/>
    <w:rsid w:val="000401A2"/>
    <w:rsid w:val="0004042F"/>
    <w:rsid w:val="00041F36"/>
    <w:rsid w:val="00044524"/>
    <w:rsid w:val="00045E69"/>
    <w:rsid w:val="00053D75"/>
    <w:rsid w:val="000541DD"/>
    <w:rsid w:val="00057902"/>
    <w:rsid w:val="00057F59"/>
    <w:rsid w:val="0006386C"/>
    <w:rsid w:val="00065EDD"/>
    <w:rsid w:val="00067DC0"/>
    <w:rsid w:val="00075410"/>
    <w:rsid w:val="00075CA3"/>
    <w:rsid w:val="00081B3B"/>
    <w:rsid w:val="000848E3"/>
    <w:rsid w:val="000940F2"/>
    <w:rsid w:val="00094FCC"/>
    <w:rsid w:val="000A2732"/>
    <w:rsid w:val="000A28D2"/>
    <w:rsid w:val="000A3A6E"/>
    <w:rsid w:val="000A5634"/>
    <w:rsid w:val="000C22E8"/>
    <w:rsid w:val="000C2EC4"/>
    <w:rsid w:val="000D05AD"/>
    <w:rsid w:val="000D3FE7"/>
    <w:rsid w:val="000E5A2F"/>
    <w:rsid w:val="000F0838"/>
    <w:rsid w:val="000F2B48"/>
    <w:rsid w:val="000F4DD7"/>
    <w:rsid w:val="000F61C3"/>
    <w:rsid w:val="000F67D9"/>
    <w:rsid w:val="00102745"/>
    <w:rsid w:val="00106A7E"/>
    <w:rsid w:val="00112A30"/>
    <w:rsid w:val="00120A5D"/>
    <w:rsid w:val="00121AB1"/>
    <w:rsid w:val="00122FE6"/>
    <w:rsid w:val="00131B4B"/>
    <w:rsid w:val="00135CBD"/>
    <w:rsid w:val="00137C32"/>
    <w:rsid w:val="00145A68"/>
    <w:rsid w:val="0014707C"/>
    <w:rsid w:val="00147756"/>
    <w:rsid w:val="00147D36"/>
    <w:rsid w:val="00150D35"/>
    <w:rsid w:val="001519C8"/>
    <w:rsid w:val="00160595"/>
    <w:rsid w:val="00160C08"/>
    <w:rsid w:val="00162534"/>
    <w:rsid w:val="0016452B"/>
    <w:rsid w:val="00166700"/>
    <w:rsid w:val="00167761"/>
    <w:rsid w:val="00170490"/>
    <w:rsid w:val="00172A24"/>
    <w:rsid w:val="00173E4E"/>
    <w:rsid w:val="00177716"/>
    <w:rsid w:val="00177ECE"/>
    <w:rsid w:val="001844B2"/>
    <w:rsid w:val="00184B41"/>
    <w:rsid w:val="00197311"/>
    <w:rsid w:val="001A0E1D"/>
    <w:rsid w:val="001A47C1"/>
    <w:rsid w:val="001A7657"/>
    <w:rsid w:val="001B4298"/>
    <w:rsid w:val="001C14E3"/>
    <w:rsid w:val="001D1015"/>
    <w:rsid w:val="001D2E68"/>
    <w:rsid w:val="001E4F77"/>
    <w:rsid w:val="001E6BFE"/>
    <w:rsid w:val="001E6D64"/>
    <w:rsid w:val="001E7AAA"/>
    <w:rsid w:val="001F139E"/>
    <w:rsid w:val="001F272A"/>
    <w:rsid w:val="001F2D3A"/>
    <w:rsid w:val="001F48E6"/>
    <w:rsid w:val="002025C9"/>
    <w:rsid w:val="0020370E"/>
    <w:rsid w:val="00207D08"/>
    <w:rsid w:val="00225E27"/>
    <w:rsid w:val="00233249"/>
    <w:rsid w:val="00233BA3"/>
    <w:rsid w:val="00236D51"/>
    <w:rsid w:val="002400D8"/>
    <w:rsid w:val="0025076B"/>
    <w:rsid w:val="00254E0C"/>
    <w:rsid w:val="00260EEC"/>
    <w:rsid w:val="00263181"/>
    <w:rsid w:val="00265451"/>
    <w:rsid w:val="00271AF4"/>
    <w:rsid w:val="00284932"/>
    <w:rsid w:val="0029015D"/>
    <w:rsid w:val="002922FE"/>
    <w:rsid w:val="002956F0"/>
    <w:rsid w:val="002A21D2"/>
    <w:rsid w:val="002A69E8"/>
    <w:rsid w:val="002B135C"/>
    <w:rsid w:val="002B1A9B"/>
    <w:rsid w:val="002B4327"/>
    <w:rsid w:val="002C2E26"/>
    <w:rsid w:val="002C3606"/>
    <w:rsid w:val="002C55C0"/>
    <w:rsid w:val="002D16EA"/>
    <w:rsid w:val="002D2DA6"/>
    <w:rsid w:val="002D6D65"/>
    <w:rsid w:val="002E11AF"/>
    <w:rsid w:val="002E2296"/>
    <w:rsid w:val="002F5260"/>
    <w:rsid w:val="0030003E"/>
    <w:rsid w:val="00315B1A"/>
    <w:rsid w:val="00317477"/>
    <w:rsid w:val="00317486"/>
    <w:rsid w:val="00322913"/>
    <w:rsid w:val="00323899"/>
    <w:rsid w:val="00324A89"/>
    <w:rsid w:val="0032731B"/>
    <w:rsid w:val="00332145"/>
    <w:rsid w:val="0033613A"/>
    <w:rsid w:val="00352E32"/>
    <w:rsid w:val="003537FA"/>
    <w:rsid w:val="003564F3"/>
    <w:rsid w:val="003638FE"/>
    <w:rsid w:val="00364B18"/>
    <w:rsid w:val="0037003F"/>
    <w:rsid w:val="00370E7F"/>
    <w:rsid w:val="00371A9F"/>
    <w:rsid w:val="003750AF"/>
    <w:rsid w:val="0037749F"/>
    <w:rsid w:val="003947F2"/>
    <w:rsid w:val="003947F3"/>
    <w:rsid w:val="003952A9"/>
    <w:rsid w:val="003A2B42"/>
    <w:rsid w:val="003A4ED5"/>
    <w:rsid w:val="003B0D31"/>
    <w:rsid w:val="003B28AA"/>
    <w:rsid w:val="003C101A"/>
    <w:rsid w:val="003C683E"/>
    <w:rsid w:val="003C6EB0"/>
    <w:rsid w:val="003D2505"/>
    <w:rsid w:val="003D7AB4"/>
    <w:rsid w:val="003E1494"/>
    <w:rsid w:val="003E5A55"/>
    <w:rsid w:val="003F6279"/>
    <w:rsid w:val="00405257"/>
    <w:rsid w:val="00406C21"/>
    <w:rsid w:val="00410C18"/>
    <w:rsid w:val="00414883"/>
    <w:rsid w:val="00421212"/>
    <w:rsid w:val="00422E69"/>
    <w:rsid w:val="0042467E"/>
    <w:rsid w:val="004252D5"/>
    <w:rsid w:val="00425AA2"/>
    <w:rsid w:val="00425C7F"/>
    <w:rsid w:val="00426808"/>
    <w:rsid w:val="00433310"/>
    <w:rsid w:val="00434F8C"/>
    <w:rsid w:val="00440559"/>
    <w:rsid w:val="004415B0"/>
    <w:rsid w:val="004501AB"/>
    <w:rsid w:val="0045038B"/>
    <w:rsid w:val="00450A67"/>
    <w:rsid w:val="004543BA"/>
    <w:rsid w:val="00463247"/>
    <w:rsid w:val="00470FB0"/>
    <w:rsid w:val="00476707"/>
    <w:rsid w:val="004856D2"/>
    <w:rsid w:val="004864A4"/>
    <w:rsid w:val="00487594"/>
    <w:rsid w:val="004911DB"/>
    <w:rsid w:val="004A43BE"/>
    <w:rsid w:val="004B14D7"/>
    <w:rsid w:val="004B21B0"/>
    <w:rsid w:val="004B3EDA"/>
    <w:rsid w:val="004B68A2"/>
    <w:rsid w:val="004D597A"/>
    <w:rsid w:val="004D7633"/>
    <w:rsid w:val="004E3B20"/>
    <w:rsid w:val="004F27D9"/>
    <w:rsid w:val="00511657"/>
    <w:rsid w:val="00517CE3"/>
    <w:rsid w:val="005226B8"/>
    <w:rsid w:val="00522848"/>
    <w:rsid w:val="005269F7"/>
    <w:rsid w:val="00527EE5"/>
    <w:rsid w:val="00527F0F"/>
    <w:rsid w:val="00530563"/>
    <w:rsid w:val="005342DE"/>
    <w:rsid w:val="0053676D"/>
    <w:rsid w:val="0054230A"/>
    <w:rsid w:val="005429E8"/>
    <w:rsid w:val="00543FF2"/>
    <w:rsid w:val="0055126C"/>
    <w:rsid w:val="00554614"/>
    <w:rsid w:val="00554D76"/>
    <w:rsid w:val="00565964"/>
    <w:rsid w:val="005733C5"/>
    <w:rsid w:val="00574746"/>
    <w:rsid w:val="00574890"/>
    <w:rsid w:val="00575EB2"/>
    <w:rsid w:val="00576D5B"/>
    <w:rsid w:val="00580C4D"/>
    <w:rsid w:val="0058192A"/>
    <w:rsid w:val="00583383"/>
    <w:rsid w:val="005835CF"/>
    <w:rsid w:val="00585115"/>
    <w:rsid w:val="00585260"/>
    <w:rsid w:val="005860EB"/>
    <w:rsid w:val="005928F0"/>
    <w:rsid w:val="005A2467"/>
    <w:rsid w:val="005A268E"/>
    <w:rsid w:val="005A6A47"/>
    <w:rsid w:val="005A7F03"/>
    <w:rsid w:val="005B0AD5"/>
    <w:rsid w:val="005B0EC0"/>
    <w:rsid w:val="005B29B1"/>
    <w:rsid w:val="005B43AF"/>
    <w:rsid w:val="005C319D"/>
    <w:rsid w:val="005C36AF"/>
    <w:rsid w:val="005C465B"/>
    <w:rsid w:val="005D0AF6"/>
    <w:rsid w:val="005E601D"/>
    <w:rsid w:val="005F20E4"/>
    <w:rsid w:val="005F35A3"/>
    <w:rsid w:val="006003B1"/>
    <w:rsid w:val="00621E70"/>
    <w:rsid w:val="00627ED3"/>
    <w:rsid w:val="00634BD6"/>
    <w:rsid w:val="00634F95"/>
    <w:rsid w:val="00640D75"/>
    <w:rsid w:val="00640FAC"/>
    <w:rsid w:val="00641C75"/>
    <w:rsid w:val="0064562E"/>
    <w:rsid w:val="006461AA"/>
    <w:rsid w:val="00646354"/>
    <w:rsid w:val="00650A44"/>
    <w:rsid w:val="006524F2"/>
    <w:rsid w:val="00657AE7"/>
    <w:rsid w:val="00662A9A"/>
    <w:rsid w:val="00663A71"/>
    <w:rsid w:val="00665B15"/>
    <w:rsid w:val="00675F1E"/>
    <w:rsid w:val="00684987"/>
    <w:rsid w:val="006906F8"/>
    <w:rsid w:val="00690900"/>
    <w:rsid w:val="00692707"/>
    <w:rsid w:val="00693696"/>
    <w:rsid w:val="00696D5A"/>
    <w:rsid w:val="0069712C"/>
    <w:rsid w:val="006A03C1"/>
    <w:rsid w:val="006A1C20"/>
    <w:rsid w:val="006A4716"/>
    <w:rsid w:val="006B1B7A"/>
    <w:rsid w:val="006B2511"/>
    <w:rsid w:val="006B2D7C"/>
    <w:rsid w:val="006B6506"/>
    <w:rsid w:val="006B7525"/>
    <w:rsid w:val="006B7A90"/>
    <w:rsid w:val="006C0C98"/>
    <w:rsid w:val="006C454E"/>
    <w:rsid w:val="006C67CD"/>
    <w:rsid w:val="006D7C63"/>
    <w:rsid w:val="006D7EB8"/>
    <w:rsid w:val="006E5F6C"/>
    <w:rsid w:val="006E7D71"/>
    <w:rsid w:val="006F0A43"/>
    <w:rsid w:val="006F0FCD"/>
    <w:rsid w:val="006F1622"/>
    <w:rsid w:val="006F2D48"/>
    <w:rsid w:val="007101E2"/>
    <w:rsid w:val="007117DA"/>
    <w:rsid w:val="00711D6B"/>
    <w:rsid w:val="00715835"/>
    <w:rsid w:val="0071593A"/>
    <w:rsid w:val="00716506"/>
    <w:rsid w:val="007176E1"/>
    <w:rsid w:val="007215FE"/>
    <w:rsid w:val="007216FC"/>
    <w:rsid w:val="0072308C"/>
    <w:rsid w:val="00742F76"/>
    <w:rsid w:val="00746AFE"/>
    <w:rsid w:val="007657D2"/>
    <w:rsid w:val="00774BA4"/>
    <w:rsid w:val="007757D4"/>
    <w:rsid w:val="00780953"/>
    <w:rsid w:val="00780D60"/>
    <w:rsid w:val="00784E7B"/>
    <w:rsid w:val="00785F3A"/>
    <w:rsid w:val="00786535"/>
    <w:rsid w:val="007872B0"/>
    <w:rsid w:val="00790359"/>
    <w:rsid w:val="00790A27"/>
    <w:rsid w:val="00791E42"/>
    <w:rsid w:val="007936F0"/>
    <w:rsid w:val="00794C63"/>
    <w:rsid w:val="007A2774"/>
    <w:rsid w:val="007A7358"/>
    <w:rsid w:val="007B1C51"/>
    <w:rsid w:val="007B4736"/>
    <w:rsid w:val="007B6B83"/>
    <w:rsid w:val="007C463A"/>
    <w:rsid w:val="007D0F83"/>
    <w:rsid w:val="007D2F71"/>
    <w:rsid w:val="007D7CF7"/>
    <w:rsid w:val="007E24AC"/>
    <w:rsid w:val="007E43C5"/>
    <w:rsid w:val="007E68D8"/>
    <w:rsid w:val="007E74AD"/>
    <w:rsid w:val="007F00E0"/>
    <w:rsid w:val="007F6558"/>
    <w:rsid w:val="00800ED8"/>
    <w:rsid w:val="008028F6"/>
    <w:rsid w:val="0080415E"/>
    <w:rsid w:val="00810F32"/>
    <w:rsid w:val="008165B8"/>
    <w:rsid w:val="00821B5A"/>
    <w:rsid w:val="00821DA1"/>
    <w:rsid w:val="008233B1"/>
    <w:rsid w:val="008239B9"/>
    <w:rsid w:val="00823F34"/>
    <w:rsid w:val="0082678B"/>
    <w:rsid w:val="008272DD"/>
    <w:rsid w:val="00837090"/>
    <w:rsid w:val="00837F98"/>
    <w:rsid w:val="008412DD"/>
    <w:rsid w:val="00842EE6"/>
    <w:rsid w:val="0084718F"/>
    <w:rsid w:val="00852166"/>
    <w:rsid w:val="0085522F"/>
    <w:rsid w:val="00856715"/>
    <w:rsid w:val="00857DD2"/>
    <w:rsid w:val="00870D79"/>
    <w:rsid w:val="00873EC7"/>
    <w:rsid w:val="00881521"/>
    <w:rsid w:val="008846E3"/>
    <w:rsid w:val="0088651F"/>
    <w:rsid w:val="008A0A5C"/>
    <w:rsid w:val="008A30BA"/>
    <w:rsid w:val="008A7282"/>
    <w:rsid w:val="008B06F8"/>
    <w:rsid w:val="008B0B81"/>
    <w:rsid w:val="008B21FA"/>
    <w:rsid w:val="008B60DD"/>
    <w:rsid w:val="008B6142"/>
    <w:rsid w:val="008C1C75"/>
    <w:rsid w:val="008C3E96"/>
    <w:rsid w:val="008D13EF"/>
    <w:rsid w:val="008D2F0D"/>
    <w:rsid w:val="008D4FCC"/>
    <w:rsid w:val="008E52F2"/>
    <w:rsid w:val="008E7279"/>
    <w:rsid w:val="008F1636"/>
    <w:rsid w:val="008F5D03"/>
    <w:rsid w:val="008F7A1F"/>
    <w:rsid w:val="00900BDE"/>
    <w:rsid w:val="00903719"/>
    <w:rsid w:val="0091003D"/>
    <w:rsid w:val="00912DB5"/>
    <w:rsid w:val="009133CC"/>
    <w:rsid w:val="0091511F"/>
    <w:rsid w:val="009151C3"/>
    <w:rsid w:val="009159F4"/>
    <w:rsid w:val="009166AD"/>
    <w:rsid w:val="00921D75"/>
    <w:rsid w:val="00926BE3"/>
    <w:rsid w:val="0092707A"/>
    <w:rsid w:val="009349EC"/>
    <w:rsid w:val="00937086"/>
    <w:rsid w:val="00937E0F"/>
    <w:rsid w:val="009414B8"/>
    <w:rsid w:val="0094206E"/>
    <w:rsid w:val="009437AF"/>
    <w:rsid w:val="009559FA"/>
    <w:rsid w:val="00973F22"/>
    <w:rsid w:val="00977A53"/>
    <w:rsid w:val="0098077C"/>
    <w:rsid w:val="009900C0"/>
    <w:rsid w:val="00991226"/>
    <w:rsid w:val="0099343F"/>
    <w:rsid w:val="00996563"/>
    <w:rsid w:val="009A47F1"/>
    <w:rsid w:val="009A6B56"/>
    <w:rsid w:val="009A75DF"/>
    <w:rsid w:val="009A7F11"/>
    <w:rsid w:val="009B0129"/>
    <w:rsid w:val="009B1928"/>
    <w:rsid w:val="009B433D"/>
    <w:rsid w:val="009D5820"/>
    <w:rsid w:val="009E7038"/>
    <w:rsid w:val="009F3A0C"/>
    <w:rsid w:val="009F4C82"/>
    <w:rsid w:val="00A01F7F"/>
    <w:rsid w:val="00A03312"/>
    <w:rsid w:val="00A03540"/>
    <w:rsid w:val="00A05356"/>
    <w:rsid w:val="00A114D4"/>
    <w:rsid w:val="00A14971"/>
    <w:rsid w:val="00A15FCC"/>
    <w:rsid w:val="00A16128"/>
    <w:rsid w:val="00A16D98"/>
    <w:rsid w:val="00A24719"/>
    <w:rsid w:val="00A25C5F"/>
    <w:rsid w:val="00A34904"/>
    <w:rsid w:val="00A41BDA"/>
    <w:rsid w:val="00A433BB"/>
    <w:rsid w:val="00A434E2"/>
    <w:rsid w:val="00A43A97"/>
    <w:rsid w:val="00A446DF"/>
    <w:rsid w:val="00A44A78"/>
    <w:rsid w:val="00A53079"/>
    <w:rsid w:val="00A5380E"/>
    <w:rsid w:val="00A547EE"/>
    <w:rsid w:val="00A57271"/>
    <w:rsid w:val="00A66083"/>
    <w:rsid w:val="00A71EAD"/>
    <w:rsid w:val="00A74060"/>
    <w:rsid w:val="00A750C2"/>
    <w:rsid w:val="00A83839"/>
    <w:rsid w:val="00A961BE"/>
    <w:rsid w:val="00AA1CB0"/>
    <w:rsid w:val="00AB185C"/>
    <w:rsid w:val="00AB1970"/>
    <w:rsid w:val="00AB1E25"/>
    <w:rsid w:val="00AB30B7"/>
    <w:rsid w:val="00AB33C4"/>
    <w:rsid w:val="00AC502A"/>
    <w:rsid w:val="00AC55B5"/>
    <w:rsid w:val="00AD06B7"/>
    <w:rsid w:val="00AD0A49"/>
    <w:rsid w:val="00AE68BA"/>
    <w:rsid w:val="00AF2BB8"/>
    <w:rsid w:val="00AF2D9A"/>
    <w:rsid w:val="00AF41D9"/>
    <w:rsid w:val="00B12489"/>
    <w:rsid w:val="00B12C46"/>
    <w:rsid w:val="00B13F8C"/>
    <w:rsid w:val="00B149E8"/>
    <w:rsid w:val="00B1682D"/>
    <w:rsid w:val="00B20B80"/>
    <w:rsid w:val="00B2171C"/>
    <w:rsid w:val="00B23D82"/>
    <w:rsid w:val="00B26C56"/>
    <w:rsid w:val="00B27D61"/>
    <w:rsid w:val="00B342F0"/>
    <w:rsid w:val="00B40CF5"/>
    <w:rsid w:val="00B428EE"/>
    <w:rsid w:val="00B4527C"/>
    <w:rsid w:val="00B45D98"/>
    <w:rsid w:val="00B51C29"/>
    <w:rsid w:val="00B528FB"/>
    <w:rsid w:val="00B53585"/>
    <w:rsid w:val="00B5546F"/>
    <w:rsid w:val="00B64973"/>
    <w:rsid w:val="00B65C94"/>
    <w:rsid w:val="00B70EE8"/>
    <w:rsid w:val="00B865DB"/>
    <w:rsid w:val="00B87F1F"/>
    <w:rsid w:val="00B92069"/>
    <w:rsid w:val="00B9457A"/>
    <w:rsid w:val="00B97BAF"/>
    <w:rsid w:val="00BA21AD"/>
    <w:rsid w:val="00BA4F07"/>
    <w:rsid w:val="00BC45E7"/>
    <w:rsid w:val="00BD6F9D"/>
    <w:rsid w:val="00BD700E"/>
    <w:rsid w:val="00BE1EA7"/>
    <w:rsid w:val="00BE5EC9"/>
    <w:rsid w:val="00BF10CF"/>
    <w:rsid w:val="00C0112C"/>
    <w:rsid w:val="00C032D9"/>
    <w:rsid w:val="00C04F1C"/>
    <w:rsid w:val="00C10FF0"/>
    <w:rsid w:val="00C1306A"/>
    <w:rsid w:val="00C204AF"/>
    <w:rsid w:val="00C209CD"/>
    <w:rsid w:val="00C22770"/>
    <w:rsid w:val="00C25240"/>
    <w:rsid w:val="00C26B9F"/>
    <w:rsid w:val="00C342D5"/>
    <w:rsid w:val="00C346A7"/>
    <w:rsid w:val="00C37D48"/>
    <w:rsid w:val="00C435CB"/>
    <w:rsid w:val="00C45FE7"/>
    <w:rsid w:val="00C50B64"/>
    <w:rsid w:val="00C5517A"/>
    <w:rsid w:val="00C575B1"/>
    <w:rsid w:val="00C612E0"/>
    <w:rsid w:val="00C63799"/>
    <w:rsid w:val="00C67763"/>
    <w:rsid w:val="00C77927"/>
    <w:rsid w:val="00C80D41"/>
    <w:rsid w:val="00C80E7C"/>
    <w:rsid w:val="00C83B48"/>
    <w:rsid w:val="00C873A4"/>
    <w:rsid w:val="00C920AF"/>
    <w:rsid w:val="00C95131"/>
    <w:rsid w:val="00CA0B6F"/>
    <w:rsid w:val="00CA0DD7"/>
    <w:rsid w:val="00CA411A"/>
    <w:rsid w:val="00CA4362"/>
    <w:rsid w:val="00CA441B"/>
    <w:rsid w:val="00CB7B8E"/>
    <w:rsid w:val="00CC1F7A"/>
    <w:rsid w:val="00CC41C9"/>
    <w:rsid w:val="00CC5B4B"/>
    <w:rsid w:val="00CC6F3C"/>
    <w:rsid w:val="00CD20D7"/>
    <w:rsid w:val="00CD3F70"/>
    <w:rsid w:val="00CD48BC"/>
    <w:rsid w:val="00CD6201"/>
    <w:rsid w:val="00CE08AB"/>
    <w:rsid w:val="00CE39CA"/>
    <w:rsid w:val="00CF1BEF"/>
    <w:rsid w:val="00CF4E7E"/>
    <w:rsid w:val="00CF7C0D"/>
    <w:rsid w:val="00CF7D30"/>
    <w:rsid w:val="00D01771"/>
    <w:rsid w:val="00D03422"/>
    <w:rsid w:val="00D03EF4"/>
    <w:rsid w:val="00D048DE"/>
    <w:rsid w:val="00D07D2F"/>
    <w:rsid w:val="00D10289"/>
    <w:rsid w:val="00D13EA2"/>
    <w:rsid w:val="00D15799"/>
    <w:rsid w:val="00D20D87"/>
    <w:rsid w:val="00D22D84"/>
    <w:rsid w:val="00D230F3"/>
    <w:rsid w:val="00D257BF"/>
    <w:rsid w:val="00D31A38"/>
    <w:rsid w:val="00D32AD0"/>
    <w:rsid w:val="00D352C6"/>
    <w:rsid w:val="00D41089"/>
    <w:rsid w:val="00D54345"/>
    <w:rsid w:val="00D56553"/>
    <w:rsid w:val="00D60A9A"/>
    <w:rsid w:val="00D71150"/>
    <w:rsid w:val="00D7239A"/>
    <w:rsid w:val="00D725F5"/>
    <w:rsid w:val="00D72784"/>
    <w:rsid w:val="00D72D52"/>
    <w:rsid w:val="00D72E45"/>
    <w:rsid w:val="00D74245"/>
    <w:rsid w:val="00D74257"/>
    <w:rsid w:val="00D81597"/>
    <w:rsid w:val="00D8414E"/>
    <w:rsid w:val="00D84820"/>
    <w:rsid w:val="00D8654D"/>
    <w:rsid w:val="00D90D90"/>
    <w:rsid w:val="00D91B45"/>
    <w:rsid w:val="00D91C19"/>
    <w:rsid w:val="00D91D88"/>
    <w:rsid w:val="00D92369"/>
    <w:rsid w:val="00D94F6B"/>
    <w:rsid w:val="00D96F21"/>
    <w:rsid w:val="00DA0782"/>
    <w:rsid w:val="00DA1A7B"/>
    <w:rsid w:val="00DA71B7"/>
    <w:rsid w:val="00DB1E35"/>
    <w:rsid w:val="00DB3788"/>
    <w:rsid w:val="00DB5D76"/>
    <w:rsid w:val="00DC4A93"/>
    <w:rsid w:val="00DC7010"/>
    <w:rsid w:val="00DD4292"/>
    <w:rsid w:val="00DE13ED"/>
    <w:rsid w:val="00DE47A9"/>
    <w:rsid w:val="00DE4F93"/>
    <w:rsid w:val="00DE515C"/>
    <w:rsid w:val="00DF1F20"/>
    <w:rsid w:val="00DF29A5"/>
    <w:rsid w:val="00DF611D"/>
    <w:rsid w:val="00DF7B4F"/>
    <w:rsid w:val="00E00144"/>
    <w:rsid w:val="00E02839"/>
    <w:rsid w:val="00E101BC"/>
    <w:rsid w:val="00E110A1"/>
    <w:rsid w:val="00E146A6"/>
    <w:rsid w:val="00E162C8"/>
    <w:rsid w:val="00E21302"/>
    <w:rsid w:val="00E2142E"/>
    <w:rsid w:val="00E2341D"/>
    <w:rsid w:val="00E34DC3"/>
    <w:rsid w:val="00E374B0"/>
    <w:rsid w:val="00E40725"/>
    <w:rsid w:val="00E50A48"/>
    <w:rsid w:val="00E51468"/>
    <w:rsid w:val="00E52839"/>
    <w:rsid w:val="00E559FE"/>
    <w:rsid w:val="00E60928"/>
    <w:rsid w:val="00E67CCB"/>
    <w:rsid w:val="00E8250C"/>
    <w:rsid w:val="00E858F5"/>
    <w:rsid w:val="00E86E60"/>
    <w:rsid w:val="00E90AAA"/>
    <w:rsid w:val="00E930CC"/>
    <w:rsid w:val="00EA1C11"/>
    <w:rsid w:val="00EA223C"/>
    <w:rsid w:val="00EA5AB3"/>
    <w:rsid w:val="00EA5AC1"/>
    <w:rsid w:val="00EB0255"/>
    <w:rsid w:val="00EB520A"/>
    <w:rsid w:val="00EB524B"/>
    <w:rsid w:val="00EC3CCE"/>
    <w:rsid w:val="00ED0C37"/>
    <w:rsid w:val="00ED1872"/>
    <w:rsid w:val="00ED2E4F"/>
    <w:rsid w:val="00ED7965"/>
    <w:rsid w:val="00EE4F77"/>
    <w:rsid w:val="00EE5D6B"/>
    <w:rsid w:val="00EE6DC2"/>
    <w:rsid w:val="00EF3354"/>
    <w:rsid w:val="00EF525D"/>
    <w:rsid w:val="00F03185"/>
    <w:rsid w:val="00F07A58"/>
    <w:rsid w:val="00F13C8F"/>
    <w:rsid w:val="00F159F7"/>
    <w:rsid w:val="00F21A1C"/>
    <w:rsid w:val="00F228B1"/>
    <w:rsid w:val="00F23951"/>
    <w:rsid w:val="00F242A7"/>
    <w:rsid w:val="00F2454E"/>
    <w:rsid w:val="00F25D7A"/>
    <w:rsid w:val="00F26A85"/>
    <w:rsid w:val="00F311F1"/>
    <w:rsid w:val="00F31648"/>
    <w:rsid w:val="00F33750"/>
    <w:rsid w:val="00F36DB4"/>
    <w:rsid w:val="00F36ED9"/>
    <w:rsid w:val="00F370F5"/>
    <w:rsid w:val="00F4018C"/>
    <w:rsid w:val="00F41813"/>
    <w:rsid w:val="00F42B34"/>
    <w:rsid w:val="00F51075"/>
    <w:rsid w:val="00F562D6"/>
    <w:rsid w:val="00F57E6D"/>
    <w:rsid w:val="00F60C63"/>
    <w:rsid w:val="00F60F33"/>
    <w:rsid w:val="00F65A98"/>
    <w:rsid w:val="00F7095F"/>
    <w:rsid w:val="00F727CE"/>
    <w:rsid w:val="00F76521"/>
    <w:rsid w:val="00F777EF"/>
    <w:rsid w:val="00F8283D"/>
    <w:rsid w:val="00F832B0"/>
    <w:rsid w:val="00F83453"/>
    <w:rsid w:val="00F84D10"/>
    <w:rsid w:val="00F84D72"/>
    <w:rsid w:val="00F9215F"/>
    <w:rsid w:val="00F937D4"/>
    <w:rsid w:val="00FB60FE"/>
    <w:rsid w:val="00FB63AE"/>
    <w:rsid w:val="00FC53DF"/>
    <w:rsid w:val="00FC64C0"/>
    <w:rsid w:val="00FC6D1C"/>
    <w:rsid w:val="00FD080F"/>
    <w:rsid w:val="00FD49C0"/>
    <w:rsid w:val="00FD49CD"/>
    <w:rsid w:val="00FD4C63"/>
    <w:rsid w:val="00FD6B31"/>
    <w:rsid w:val="00FE6A03"/>
    <w:rsid w:val="00FF04CE"/>
    <w:rsid w:val="00FF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9A"/>
  </w:style>
  <w:style w:type="paragraph" w:styleId="1">
    <w:name w:val="heading 1"/>
    <w:basedOn w:val="a"/>
    <w:next w:val="a"/>
    <w:link w:val="10"/>
    <w:uiPriority w:val="99"/>
    <w:qFormat/>
    <w:rsid w:val="008F5D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D0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F5D03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8F5D0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8F5D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F5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7">
    <w:name w:val="Emphasis"/>
    <w:basedOn w:val="a0"/>
    <w:uiPriority w:val="20"/>
    <w:qFormat/>
    <w:rsid w:val="008F5D03"/>
    <w:rPr>
      <w:i/>
      <w:iCs/>
    </w:rPr>
  </w:style>
  <w:style w:type="character" w:customStyle="1" w:styleId="a8">
    <w:name w:val="Цветовое выделение"/>
    <w:uiPriority w:val="99"/>
    <w:rsid w:val="00B1682D"/>
    <w:rPr>
      <w:b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B1682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a">
    <w:name w:val="List Paragraph"/>
    <w:basedOn w:val="a"/>
    <w:uiPriority w:val="99"/>
    <w:qFormat/>
    <w:rsid w:val="00DB1E35"/>
    <w:pPr>
      <w:ind w:left="720"/>
      <w:contextualSpacing/>
    </w:pPr>
  </w:style>
  <w:style w:type="paragraph" w:customStyle="1" w:styleId="s15">
    <w:name w:val="s_15"/>
    <w:basedOn w:val="a"/>
    <w:rsid w:val="00EB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B524B"/>
  </w:style>
  <w:style w:type="paragraph" w:customStyle="1" w:styleId="s1">
    <w:name w:val="s_1"/>
    <w:basedOn w:val="a"/>
    <w:rsid w:val="00EB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B524B"/>
    <w:rPr>
      <w:color w:val="0000FF"/>
      <w:u w:val="single"/>
    </w:rPr>
  </w:style>
  <w:style w:type="paragraph" w:styleId="ac">
    <w:name w:val="Body Text Indent"/>
    <w:basedOn w:val="a"/>
    <w:link w:val="ad"/>
    <w:rsid w:val="00001D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001DEF"/>
    <w:rPr>
      <w:rFonts w:ascii="Times New Roman" w:eastAsia="Times New Roman" w:hAnsi="Times New Roman" w:cs="Times New Roman"/>
      <w:sz w:val="28"/>
      <w:szCs w:val="20"/>
    </w:rPr>
  </w:style>
  <w:style w:type="paragraph" w:customStyle="1" w:styleId="3">
    <w:name w:val="Основной текст (3)"/>
    <w:basedOn w:val="a"/>
    <w:rsid w:val="007C463A"/>
    <w:pPr>
      <w:shd w:val="clear" w:color="auto" w:fill="FFFFFF"/>
      <w:spacing w:line="277" w:lineRule="exact"/>
    </w:pPr>
    <w:rPr>
      <w:rFonts w:ascii="Arial" w:eastAsia="Times New Roman" w:hAnsi="Arial" w:cs="Times New Roman"/>
      <w:sz w:val="16"/>
      <w:szCs w:val="20"/>
    </w:rPr>
  </w:style>
  <w:style w:type="table" w:styleId="ae">
    <w:name w:val="Table Grid"/>
    <w:basedOn w:val="a1"/>
    <w:uiPriority w:val="59"/>
    <w:rsid w:val="007C463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C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46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774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f1">
    <w:name w:val="Normal (Web)"/>
    <w:basedOn w:val="a"/>
    <w:uiPriority w:val="99"/>
    <w:rsid w:val="0037749F"/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0373750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04704-5B74-49BC-B243-6198FB8D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1439</cp:revision>
  <cp:lastPrinted>2022-05-20T04:31:00Z</cp:lastPrinted>
  <dcterms:created xsi:type="dcterms:W3CDTF">2022-05-05T03:12:00Z</dcterms:created>
  <dcterms:modified xsi:type="dcterms:W3CDTF">2022-05-27T08:26:00Z</dcterms:modified>
</cp:coreProperties>
</file>