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98BD0" w14:textId="77777777" w:rsidR="00B37BF4" w:rsidRPr="00B37BF4" w:rsidRDefault="00B37BF4" w:rsidP="00B37B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7B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б/н от 08.04.2014</w:t>
      </w:r>
    </w:p>
    <w:p w14:paraId="34556229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За 2013 год в Администрацию Щучанского района, муниципальные образования поселений поступило 2149 обращений граждан. Из них в Администрацию Щучанского района поступило 755 обращений, в город Щучье 1114обращений, в сельсоветы 280 обращений.</w:t>
      </w:r>
    </w:p>
    <w:p w14:paraId="4AA39031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 целом по району количество письменных обращений в 2013 году уменьшилось на 284 (2012г. - 2433), в Администрацию Щучанского района уменьшилось на 176 обращений (2012г. - 931), по городу Щучье уменьшилось на 51 (2012г. - 1165), по сельсоветам уменьшилось на 57 обращений (2012г. - 337).</w:t>
      </w:r>
    </w:p>
    <w:p w14:paraId="7FDF84B5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Из общего количества письменных обращений повторно поступило 12 обращений, из них 8 - в Администрацию Щучанского района, 3 - в Администрацию города Щучье, в сельсоветы - 1. </w:t>
      </w:r>
    </w:p>
    <w:p w14:paraId="3CF31CF3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По тематике наибольшее число обращений в Администрацию Щучанского района содержит вопросы по градостроительной деятельности - 50% (выдача выкопировок, схем, разрешений на строительство, градостроительных планов, решений о согласовании переустройства и (или) перепланировки жилого помещения, актов обследований домовладений и заключений на списание и вывод из состава жилого фонда, ввод после реконструкции объектов в эксплуатацию); по земельным отношениям - 25% (предоставление гражданам земельных участков в собственность, аренду); улучшение жилищных условий – 8%; газо-, водоснабжение – 7%;транспорт, благоустройство - 5%</w:t>
      </w:r>
      <w:r w:rsidRPr="00B37B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;</w:t>
      </w: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 трудоустройства и заработной платы – 2%; вопросы образования и воспитания - 1%</w:t>
      </w:r>
      <w:r w:rsidRPr="00B37B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; </w:t>
      </w: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другие вопросы - 2%. </w:t>
      </w:r>
    </w:p>
    <w:p w14:paraId="55AA603B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Уменьшилось количество обращений по вопросам социального обеспечения инвалидов и различных категорий льготников; ремонта и эксплуатации жилья; социального обеспечения участников Великой Отечественной войны и вдов. Ветеранам Великой Отечественной войны и гражданам пожилого возраста, состоящим на учете в отделениях социального обслуживания на дому, с учетом их потребностей на должном уровне предоставлялись социально-бытовые, социально-медицинские, консультативные услуги, предусмотренные перечнем гарантированных государством социальных услуг, а также дополнительные услуги.</w:t>
      </w:r>
    </w:p>
    <w:p w14:paraId="043A9BFE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Все письменные обращения, поступившие из Правительства Курганской области идругих вышестоящих организаций, коллективные обращения были поставлены на контроль. В 2013г. обращения рассмотрены без нарушения контрольного срока.</w:t>
      </w:r>
    </w:p>
    <w:p w14:paraId="577F099B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 2013 году на расширенных аппаратных совещаниях при Главе Щучанского района рассматривались вопросы: 1. «О работе с обращениями граждан в Администрации Щучанского района, муниципальных образований поселений в 2012 году», обобщен опыт работы с обращениями граждан в Администрации Сухоборского сельсовета. 2. «О работе с обращениями граждан в Правительстве Курганской области и администрациях муниципальных районов, городов Кургана и Шадринска в 2012 году», данная информация принята к сведению.</w:t>
      </w:r>
    </w:p>
    <w:p w14:paraId="3FA07133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Проведен семинар с заместителями глав муниципальных образований района, руководителями структурных подразделений Администрации Щучанского района по следующим вопросам: усиление контроля за соблюдением норм и требований по работе с обращениями граждан; качество подготовки ответов на обращения граждан; меры по устранению причин, порождающих обоснованные жалобы и повторные обращения.</w:t>
      </w:r>
    </w:p>
    <w:p w14:paraId="09238EF7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Все поступившие письменные обращения рассматривает Глава Щучанского района и дает поручения заместителям, заведующим отделами, а также направляются для рассмотрения и принятия мер в муниципальные образования поселений, в организации и учреждения в соответствии с законодательством по компетенции. </w:t>
      </w:r>
    </w:p>
    <w:p w14:paraId="3430609D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117 письменных обращений в Администрацию Щучанского района было взято на контроль. Рассмотрено с выездом на место, встречей с заявителями в целом по району 213 (2012г. - 228). </w:t>
      </w:r>
    </w:p>
    <w:p w14:paraId="3EF73A6E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Из 2149 обращений, поступивших в Администрацию района и муниципальные образования поселений 872 (40%) решено положительно, даны обоснованные отказы - 15 (1%), по остальным обращениям даны разъяснения - 1353 (59%).</w:t>
      </w:r>
    </w:p>
    <w:p w14:paraId="2D896E2C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На личном приеме Главой Щучанского района принято граждан – 91 (2012г. - 89), Главами поселений - 680 человек (2012г. - 1038). </w:t>
      </w:r>
    </w:p>
    <w:p w14:paraId="0C544A28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За отчетный период состоялись встречи с коллективами учреждений образования, учреждений культуры,предпринимателями района, руководителями сельхозпредприятий и перерабатывающей промышленности, сотрудниками полиции. На встречах были рассмотрены вопросы, которые касались газификации сельских поселений, освещения, реорганизации образовательных учреждений, открытия новых мест в детских садах, обеспечения жильем, медицинского обслуживания. Все обращения доведены до руководителей структурных подразделений района в пределах компетенции для дальнейшего решения поставленных вопросов по существу и взяты под личный контроль Главы Щучанского района. Некоторые ситуации удалось решить непосредственно на местах.</w:t>
      </w:r>
    </w:p>
    <w:p w14:paraId="18AD8E8A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Проводятся выездные дни Администрации района. В 2013 году во всех сельских поселениях состоялись встречи населения с Главой Щучанского района. Их цель – изучение социально-экономической ситуации на местах, более тесное взаимодействие с населением района, а также организация личного приема граждан на местах. Главное направление, которое является наиболее приемлемым для решения проблем – это взаимодействие районной, сельской администраций и населения. </w:t>
      </w:r>
    </w:p>
    <w:p w14:paraId="55420BD7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 Щучанской районной газете «Звезда» публикуются статьи по итогам очередных встреч с гражданами Главы Щучанского района, принятыми мерами, разъяснениями поставленных в обращениях вопросах.</w:t>
      </w:r>
    </w:p>
    <w:p w14:paraId="61CD0A6D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Специалисты выездной мобильной социальной службы, совместно с отделом социальной защиты и пенсионным фондом, оказывают населению консультативные, социально-бытовые услуги, оказание материальной помощи (вещи б/у, письменные принадлежности). В 2013г. осуществлено 62 выезда </w:t>
      </w:r>
      <w:r w:rsidRPr="00B37BF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мобильной социальной службы, охвачено 2523 человека, предоставлено 2602 услуги.</w:t>
      </w:r>
    </w:p>
    <w:p w14:paraId="1215D0D7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Щучанской районной газетой «Звезда» практикуется «Прямой провод»: на телефонные звонки жителей города и района отвечают заместители Главы района, руководители структурных подразделений Администрации района, сотрудники социального блока, начальник и сотрудники МО МВД РФ «Щучанский», Глава и специалисты Администрации города Щучье. Объявления о проведении «Прямого провода» заранее публикуются в районной газете. Вопросы и ответы в обязательном порядке публикуются в газете «Звезда».</w:t>
      </w:r>
    </w:p>
    <w:p w14:paraId="69F98864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муниципальных образований поселений принимают все возможные меры по оказанию помощи жителям в решении личных и общественных проблем. Так, Администрация Сухоборского сельсовета при финансовой поддержке жителей села выполнили ремонт бывшего здания конторы для размещения Сухоборского Дома культуры, который ранее располагался в аварийном здании. </w:t>
      </w:r>
    </w:p>
    <w:p w14:paraId="24F25EB0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города Щучье ежегодно проводит встречи с населением, где жители города имеют возможность напрямую обратиться с интересующими их вопросами и получить ответы. В районной газете «Звезда» выходит тематическая страница «Наш город», призванная освещать деятельность Администрации города Щучье. Жители города узнают о городских новостях, благоустройстве, развитии культуры, предпринимательства, предприятий и учреждений города, деятельности городской Думы, строительстве, вопросах газификации и ЖКХ. </w:t>
      </w:r>
    </w:p>
    <w:p w14:paraId="0127512B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По коллективному обращению, поступившему в Администрацию Щучанского района из приёмной Президента РФ в Курганской области, в г. Щучье установлены детские площадки на придомовой территории многоквартирных домов №22, №24 и №24 А по ул. Калинина.</w:t>
      </w:r>
    </w:p>
    <w:p w14:paraId="5C61A02F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Главы сельсоветов также активно используют районную газету для информирования населения по часто встречающимся вопросам в письменных и устных обращениях граждан. В свою очередь жители района через газету выражают благодарность Главе района, Главам муниципальных образований поселений за умелое решение поставленных вопросов.</w:t>
      </w:r>
    </w:p>
    <w:p w14:paraId="284B0272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Для решения вопроса доступности дошкольного образования в 2013 году открыта группа кратковременного пребывания детей в МКДОУ «Детский сад № 3 «Росинка» г. Щучье на 16 мест на принципах софинансирования с областным бюджетом (источником субсидии являются средства федерального бюджета на реализацию мероприятий Федеральной целевой программы развития образования на 2011-2015 годы). Всего реализовано 108,1 тыс. руб. (федеральный бюджет – 98,1 тыс. руб., муниципальный бюджет – 10,0 тыс. руб.). </w:t>
      </w:r>
    </w:p>
    <w:p w14:paraId="60A98669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 муниципальную систему образования принят детский сад ведомства Министерства обороны на 175 мест. За период с 2008г. – 2013г. количество мест в муниципальных дошкольных образовательных учреждениях увеличилось на 412 единиц. Очередь в районе насчитывает 543 ребенка от 0 до 7 лет, в том числе 383 в г. Щучье, 44 в с. Чумляк, 40 в с. Майка, что порождает обращения граждан по данному вопросу (очередь с 3 до 7 лет составляет всего 94 ребенка, из них 60 – в г. Щучье).</w:t>
      </w:r>
    </w:p>
    <w:p w14:paraId="6296506B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2013 году приобретено 2 транспортных единицы для перевозки обучающихся МКОУ «Средняя общеобразовательная школа №4» г. Щучье и МКОУ «Средняя общеобразовательная школа №3» г. Щучье, что позволяет решать проблему с доставкой детей к школе.</w:t>
      </w:r>
    </w:p>
    <w:p w14:paraId="3B9816C0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Проводимая работа по газификации населенных пунктов района разрешит один из часто задаваемых вопросов в обращениях граждан. Все обращения по вопросам газификации ставятся на контроль и рассматриваются с выездом на место. </w:t>
      </w:r>
    </w:p>
    <w:p w14:paraId="54ADA395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В г. Щучье в 2013 году проложено 69,7 км газоразводящих сетей и выполнен подвод газа к 2958 жилым домам, подключены к газу 687 домов. </w:t>
      </w:r>
    </w:p>
    <w:p w14:paraId="2469712F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За 2013 год в с. Чумляк дополнительно подключены к газовым сетям 56 домов. Выполнены проектно-изыскательские работы по межпоселковому газопроводу Даньково - Арасланова. Получено положительное заключение Госэкспертизы по проектной и сметной документации на внутрипоселковые газовые сети по д. Козино, с. Пивкино и с. Каясан.</w:t>
      </w:r>
    </w:p>
    <w:p w14:paraId="7C27DAAF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Одним из наиболее реальных факторов, способных решить жилищную проблему в районе является строительство индивидуального жилья, участие в областных программах по жилью. </w:t>
      </w:r>
    </w:p>
    <w:p w14:paraId="1FFD57C6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 2013 году в районе сдано в эксплуатацию 4188 кв. м жилья, из них 2708 кв. м индивидуальные застройщики.</w:t>
      </w:r>
    </w:p>
    <w:p w14:paraId="551D057E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В целях реализации подпрограммы «Обеспечение жильем молодых семей в Курганской области на 2013-2015 годы» целевой программы Курганской области «Приоритетный национальный проект «Доступное и комфортное жилье – гражданам России» в Курганской области» в 2013 году двум семьям выделены денежные средства из федерального и областного бюджета на приобретение жилья. </w:t>
      </w:r>
    </w:p>
    <w:p w14:paraId="5568A650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 2013 году в рамках реализации программы «Социальное развитие села до 2013 года» в Щучанском районе в списках участников мероприятий - получателей социальных выплат на приобретение или строительство жилья, утверждены 3 семьи, из них 2 семьи - молодые специалисты.</w:t>
      </w:r>
    </w:p>
    <w:p w14:paraId="2AC1285A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По программе «Переселение граждан из аварийного жилья в 2012 году» закончено строительство 27-и квартирного жилого дома в г. Щучье – общей площадью 1166 кв. м. В декабре 2013 года переселено 26 семей - 62 человека (коллективное обращение граждан в 2012 году по переселению из аварийного жилья д. 43, ул. Мира, г. Щучье, поступившее из Администрации Президента РФ). Одна квартира в вышеуказанном доме приобретена для лиц из числа детей-сирот и детей, оставшихся без попечения родителей. Также построен 8-и квартирный жилой дом – 314 кв. м для детей-сирот.</w:t>
      </w:r>
    </w:p>
    <w:p w14:paraId="4F35BDA4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Решением Щучанской городской Думы от 28.05.2013г. №7 утверждена муниципальная адресная программа по переселению граждан города Щучье из аварийного жилья в 2013 – 2015 годах. Заявка на участие в Программе вошла в Региональную адресную программу по переселению граждан из аварийного жилищного фонда в Курганской области на 2013 – 2015 годы. Данной программой </w:t>
      </w:r>
      <w:r w:rsidRPr="00B37BF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предусмотрено переселение граждан из 6 аварийных домов, расположенных по адресам: ул. Российская, д. 52, д. 56, д. 62, ул. Кирова, д. 36, ул. Чаякова, д. 20, ул. Вокзальная, д. 12. Переселению подлежат 118 человек, общая площадь помещений составляет 2004,4 кв. м.</w:t>
      </w:r>
    </w:p>
    <w:p w14:paraId="5BB91837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Четыре человека (житель Крайнего севера и жители зоны заражения при аварии на ПО «Маяк») включены в список получателей государственных жилищных сертификатов на приобретение жилых помещений по программе «Жилище».</w:t>
      </w:r>
    </w:p>
    <w:p w14:paraId="66E2D570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 2013 году проведена большая работа по вопросу оказания транспортных услуг населению района. ИП Таушканова И.А. организовала деятельность по оказанию услуг пассажироперевозок. Открыты межрегиональный маршрут – г. Щучье - г. Челябинск, региональный – г. Щучье - г. Курган, возобновлены маршруты движения автобусов по всем населенным пунктам района.</w:t>
      </w:r>
    </w:p>
    <w:p w14:paraId="27231343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Продолжается работа по реализации Закона Курганской области от 6 октября 2011 года №61 «О бесплатном представлении земельных участков для индивидуального жилищного строительства на территории Курганской области». В 2013 году многодетным семьям предоставлен 21 участок.</w:t>
      </w:r>
    </w:p>
    <w:p w14:paraId="07A6C88F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В г. Щучье выполнен капитальный ремонт дорог по ул. Козинская 1,4 км, проезжей части ул. Ленина. Произведен ремонт асфальтового покрытия Привокзальной площади и тротуаров по ул. Кирова, а также выполнены строительно-ремонтные работы на дворовых территориях многоквартирных домов 26, 28, 30 по ул. Советская, д. 2 по ул. Пролетарская. </w:t>
      </w:r>
    </w:p>
    <w:p w14:paraId="2468D9E9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>Выполнен капитальный ремонт дорог в с. Николаевка – 1,3 км, с. Нифанка – 3,2 км, с. Чистое – 0,75, д. Яковлевка – 0,8 км. Проводимая работаснижает количество обращений по вопросам благоустройства и ремонта дорог.</w:t>
      </w:r>
    </w:p>
    <w:p w14:paraId="657C8FD1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</w:t>
      </w:r>
      <w:r w:rsidRPr="00B37BF4">
        <w:rPr>
          <w:rFonts w:ascii="Arial" w:eastAsia="Times New Roman" w:hAnsi="Arial" w:cs="Arial"/>
          <w:sz w:val="24"/>
          <w:szCs w:val="24"/>
          <w:lang w:eastAsia="ru-RU"/>
        </w:rPr>
        <w:t>а официальном сайте Щучанского района работает обратная связь, в 2013 году поступило 9 обращения по электронной почте.</w:t>
      </w:r>
    </w:p>
    <w:p w14:paraId="76A62C66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12 декабря в День Конституции Российской Федерации в поселениях Щучанского района подготовлен и проведен общероссийский день приема граждан. </w:t>
      </w:r>
    </w:p>
    <w:p w14:paraId="60023F56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4"/>
          <w:szCs w:val="24"/>
          <w:lang w:eastAsia="ru-RU"/>
        </w:rPr>
        <w:t xml:space="preserve">В районе проведена определенная работа для обеспечения возможности заявителей в целях получения муниципальных услуг (функций) представлять документы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(функций). </w:t>
      </w:r>
    </w:p>
    <w:p w14:paraId="5144B0DD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41FA55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2D65DF" w14:textId="77777777" w:rsidR="00B37BF4" w:rsidRPr="00B37BF4" w:rsidRDefault="00B37BF4" w:rsidP="00B37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A9F16E" w14:textId="77777777" w:rsidR="00B37BF4" w:rsidRPr="00B37BF4" w:rsidRDefault="00B37BF4" w:rsidP="00B37B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Arial" w:eastAsia="Times New Roman" w:hAnsi="Arial" w:cs="Arial"/>
          <w:sz w:val="20"/>
          <w:szCs w:val="20"/>
          <w:lang w:eastAsia="ru-RU"/>
        </w:rPr>
        <w:t>Общий отдел Администрации Щучанского района</w:t>
      </w:r>
    </w:p>
    <w:p w14:paraId="679FE57F" w14:textId="77777777" w:rsidR="00B37BF4" w:rsidRPr="00B37BF4" w:rsidRDefault="00B37BF4" w:rsidP="00B37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B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создания: 08-04-2014</w:t>
      </w:r>
    </w:p>
    <w:p w14:paraId="7C0A3A7F" w14:textId="77777777" w:rsidR="00E05DA7" w:rsidRDefault="00E05DA7"/>
    <w:sectPr w:rsidR="00E0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97"/>
    <w:rsid w:val="00726C97"/>
    <w:rsid w:val="00B37BF4"/>
    <w:rsid w:val="00E0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E93CF-5C60-4889-AA1E-201465B7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7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B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estern">
    <w:name w:val="western"/>
    <w:basedOn w:val="a"/>
    <w:rsid w:val="00B3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37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6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6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2019</Words>
  <Characters>11512</Characters>
  <Application>Microsoft Office Word</Application>
  <DocSecurity>0</DocSecurity>
  <Lines>95</Lines>
  <Paragraphs>27</Paragraphs>
  <ScaleCrop>false</ScaleCrop>
  <Company/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2025-11-19T10:00:00Z</dcterms:created>
  <dcterms:modified xsi:type="dcterms:W3CDTF">2025-11-19T10:00:00Z</dcterms:modified>
</cp:coreProperties>
</file>