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9781"/>
      </w:tblGrid>
      <w:tr w:rsidR="00834FA4" w:rsidRPr="00834FA4" w:rsidTr="00FE57E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34FA4" w:rsidRPr="00834FA4" w:rsidRDefault="00834FA4" w:rsidP="00834F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34FA4" w:rsidRPr="00834FA4" w:rsidRDefault="00834FA4" w:rsidP="00FE57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FA4"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</w:t>
            </w:r>
            <w:r w:rsidRPr="00834FA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834FA4" w:rsidRPr="00834FA4" w:rsidTr="00FE57E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34FA4" w:rsidRPr="00834FA4" w:rsidRDefault="00834FA4" w:rsidP="00FE57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FA4">
              <w:rPr>
                <w:rFonts w:ascii="Arial" w:hAnsi="Arial" w:cs="Arial"/>
                <w:b/>
                <w:sz w:val="28"/>
                <w:szCs w:val="28"/>
              </w:rPr>
              <w:t xml:space="preserve">ЩУЧАНСКИЙ МУНИЦИПАЛЬНЫЙ ОКРУГ </w:t>
            </w:r>
            <w:r w:rsidR="0017648B">
              <w:rPr>
                <w:rFonts w:ascii="Arial" w:hAnsi="Arial" w:cs="Arial"/>
                <w:b/>
                <w:sz w:val="28"/>
                <w:szCs w:val="28"/>
              </w:rPr>
              <w:t xml:space="preserve"> КУРГАНСКОЙ ОБЛАСТИ</w:t>
            </w:r>
          </w:p>
        </w:tc>
      </w:tr>
    </w:tbl>
    <w:p w:rsidR="00834FA4" w:rsidRPr="00834FA4" w:rsidRDefault="00834FA4" w:rsidP="00834FA4">
      <w:pPr>
        <w:pStyle w:val="ConsPlusTitle"/>
        <w:widowControl/>
        <w:jc w:val="center"/>
        <w:rPr>
          <w:b w:val="0"/>
          <w:sz w:val="28"/>
          <w:szCs w:val="28"/>
        </w:rPr>
      </w:pPr>
      <w:r w:rsidRPr="00834FA4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A4" w:rsidRPr="00834FA4" w:rsidRDefault="00834FA4" w:rsidP="00834FA4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7"/>
        <w:tblW w:w="9781" w:type="dxa"/>
        <w:tblInd w:w="250" w:type="dxa"/>
        <w:tblLook w:val="04A0"/>
      </w:tblPr>
      <w:tblGrid>
        <w:gridCol w:w="9781"/>
      </w:tblGrid>
      <w:tr w:rsidR="00834FA4" w:rsidRPr="00834FA4" w:rsidTr="00FE57E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34FA4" w:rsidRPr="00834FA4" w:rsidRDefault="00834FA4" w:rsidP="00FE57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FA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834FA4" w:rsidRPr="00834FA4" w:rsidTr="00FE57E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34FA4" w:rsidRPr="00834FA4" w:rsidRDefault="00834FA4" w:rsidP="00FE57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FA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</w:t>
            </w:r>
            <w:r w:rsidR="0017648B"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</w:tbl>
    <w:p w:rsidR="00834FA4" w:rsidRPr="00834FA4" w:rsidRDefault="00834FA4" w:rsidP="00834FA4">
      <w:pPr>
        <w:pStyle w:val="1"/>
        <w:rPr>
          <w:sz w:val="28"/>
          <w:szCs w:val="28"/>
        </w:rPr>
      </w:pPr>
    </w:p>
    <w:p w:rsidR="00834FA4" w:rsidRPr="00834FA4" w:rsidRDefault="00834FA4" w:rsidP="00834FA4">
      <w:pPr>
        <w:pStyle w:val="1"/>
        <w:rPr>
          <w:sz w:val="28"/>
          <w:szCs w:val="28"/>
        </w:rPr>
      </w:pPr>
      <w:r w:rsidRPr="00834FA4">
        <w:rPr>
          <w:sz w:val="28"/>
          <w:szCs w:val="28"/>
        </w:rPr>
        <w:t>РЕШЕНИЕ</w:t>
      </w:r>
    </w:p>
    <w:p w:rsidR="00834FA4" w:rsidRPr="00834FA4" w:rsidRDefault="00834FA4" w:rsidP="00834FA4">
      <w:pPr>
        <w:rPr>
          <w:rFonts w:ascii="Arial" w:hAnsi="Arial" w:cs="Arial"/>
          <w:sz w:val="28"/>
          <w:szCs w:val="28"/>
        </w:rPr>
      </w:pPr>
    </w:p>
    <w:tbl>
      <w:tblPr>
        <w:tblStyle w:val="a7"/>
        <w:tblW w:w="8151" w:type="dxa"/>
        <w:tblInd w:w="250" w:type="dxa"/>
        <w:tblLook w:val="04A0"/>
      </w:tblPr>
      <w:tblGrid>
        <w:gridCol w:w="4111"/>
        <w:gridCol w:w="4040"/>
      </w:tblGrid>
      <w:tr w:rsidR="00834FA4" w:rsidRPr="00834FA4" w:rsidTr="00FE57ED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4FA4" w:rsidRPr="00834FA4" w:rsidRDefault="00834FA4" w:rsidP="00FE57ED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FA4">
              <w:rPr>
                <w:rFonts w:ascii="Arial" w:hAnsi="Arial" w:cs="Arial"/>
                <w:sz w:val="24"/>
                <w:szCs w:val="24"/>
              </w:rPr>
              <w:t>от «</w:t>
            </w:r>
            <w:r w:rsidR="00C92865">
              <w:rPr>
                <w:rFonts w:ascii="Arial" w:hAnsi="Arial" w:cs="Arial"/>
                <w:sz w:val="24"/>
                <w:szCs w:val="24"/>
                <w:u w:val="single"/>
              </w:rPr>
              <w:t>_22</w:t>
            </w:r>
            <w:r w:rsidRPr="00834FA4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C92865">
              <w:rPr>
                <w:rFonts w:ascii="Arial" w:hAnsi="Arial" w:cs="Arial"/>
                <w:sz w:val="24"/>
                <w:szCs w:val="24"/>
              </w:rPr>
              <w:t>»</w:t>
            </w:r>
            <w:proofErr w:type="spellStart"/>
            <w:r w:rsidR="00C92865">
              <w:rPr>
                <w:rFonts w:ascii="Arial" w:hAnsi="Arial" w:cs="Arial"/>
                <w:sz w:val="24"/>
                <w:szCs w:val="24"/>
              </w:rPr>
              <w:t>_</w:t>
            </w:r>
            <w:r w:rsidR="00C92865" w:rsidRPr="00C92865">
              <w:rPr>
                <w:rFonts w:ascii="Arial" w:hAnsi="Arial" w:cs="Arial"/>
                <w:sz w:val="24"/>
                <w:szCs w:val="24"/>
                <w:u w:val="single"/>
              </w:rPr>
              <w:t>ноября</w:t>
            </w:r>
            <w:proofErr w:type="spellEnd"/>
            <w:r w:rsidRPr="00834FA4">
              <w:rPr>
                <w:rFonts w:ascii="Arial" w:hAnsi="Arial" w:cs="Arial"/>
                <w:sz w:val="24"/>
                <w:szCs w:val="24"/>
              </w:rPr>
              <w:t xml:space="preserve">_ 2022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834FA4" w:rsidRPr="00834FA4" w:rsidRDefault="00834FA4" w:rsidP="00FE57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FA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C92865">
              <w:rPr>
                <w:rFonts w:ascii="Arial" w:hAnsi="Arial" w:cs="Arial"/>
                <w:sz w:val="24"/>
                <w:szCs w:val="24"/>
                <w:u w:val="single"/>
              </w:rPr>
              <w:t>_137</w:t>
            </w:r>
            <w:r w:rsidRPr="00834FA4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</w:tc>
      </w:tr>
    </w:tbl>
    <w:p w:rsidR="00834FA4" w:rsidRPr="00834FA4" w:rsidRDefault="00834FA4" w:rsidP="00834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34FA4">
        <w:rPr>
          <w:rFonts w:ascii="Arial" w:hAnsi="Arial" w:cs="Arial"/>
          <w:sz w:val="24"/>
          <w:szCs w:val="24"/>
        </w:rPr>
        <w:t>г. Щучье</w:t>
      </w:r>
    </w:p>
    <w:p w:rsidR="00E71B07" w:rsidRPr="00834FA4" w:rsidRDefault="00E71B07" w:rsidP="00E71B07">
      <w:pPr>
        <w:rPr>
          <w:rFonts w:ascii="Arial" w:hAnsi="Arial" w:cs="Arial"/>
          <w:sz w:val="28"/>
          <w:szCs w:val="28"/>
        </w:rPr>
      </w:pPr>
    </w:p>
    <w:p w:rsidR="0007535A" w:rsidRPr="00834FA4" w:rsidRDefault="00E71B07" w:rsidP="00E71B07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834FA4">
        <w:rPr>
          <w:rFonts w:ascii="Arial" w:hAnsi="Arial" w:cs="Arial"/>
          <w:b/>
          <w:sz w:val="24"/>
          <w:szCs w:val="24"/>
        </w:rPr>
        <w:t>О создании муниципального дорожного фонда Щучанского муниципального округа</w:t>
      </w:r>
      <w:r w:rsidR="00D92686" w:rsidRPr="00834FA4">
        <w:rPr>
          <w:rFonts w:ascii="Arial" w:hAnsi="Arial" w:cs="Arial"/>
          <w:b/>
          <w:sz w:val="24"/>
          <w:szCs w:val="24"/>
        </w:rPr>
        <w:t xml:space="preserve"> Курганской области</w:t>
      </w:r>
    </w:p>
    <w:p w:rsidR="00E71B07" w:rsidRPr="00834FA4" w:rsidRDefault="00E71B07">
      <w:pPr>
        <w:rPr>
          <w:rFonts w:ascii="Arial" w:hAnsi="Arial" w:cs="Arial"/>
        </w:rPr>
      </w:pPr>
    </w:p>
    <w:p w:rsidR="00834FA4" w:rsidRDefault="00834FA4" w:rsidP="00834FA4">
      <w:pPr>
        <w:pStyle w:val="a3"/>
        <w:spacing w:line="276" w:lineRule="auto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           </w:t>
      </w:r>
      <w:r w:rsidR="0007535A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В соответствии с Федеральным законом от 08.11.2007 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</w:t>
      </w:r>
      <w:r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альным законом от 06.10.2003 г. </w:t>
      </w:r>
      <w:r w:rsidR="0007535A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№ 131-ФЗ «Об общих принципах </w:t>
      </w:r>
      <w:hyperlink r:id="rId5" w:tooltip="Органы местного самоуправления" w:history="1">
        <w:r w:rsidR="0007535A" w:rsidRPr="00834FA4">
          <w:rPr>
            <w:rStyle w:val="2"/>
            <w:rFonts w:ascii="Arial" w:hAnsi="Arial" w:cs="Arial"/>
            <w:b w:val="0"/>
            <w:color w:val="000000"/>
            <w:sz w:val="24"/>
            <w:szCs w:val="24"/>
          </w:rPr>
          <w:t>организации местного самоуправления</w:t>
        </w:r>
      </w:hyperlink>
      <w:r w:rsidR="0007535A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 в Российской Федерации», п.5 статьи 179.4 Бюджетного кодекса Российской Федерации, Законом Курганской области №57 от 05.10.2011г. «О дорожном фонде Курганской области», Уставом Щучанского муниципального округа</w:t>
      </w:r>
      <w:r w:rsidR="00F12355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12355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Дума Щучанского муниципального округа Курганской области </w:t>
      </w:r>
    </w:p>
    <w:p w:rsidR="0007535A" w:rsidRPr="00834FA4" w:rsidRDefault="00F12355" w:rsidP="00834FA4">
      <w:pPr>
        <w:pStyle w:val="a3"/>
        <w:spacing w:line="276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color w:val="000000"/>
          <w:sz w:val="24"/>
          <w:szCs w:val="24"/>
        </w:rPr>
        <w:t>РЕШИЛА:</w:t>
      </w:r>
    </w:p>
    <w:p w:rsidR="0007535A" w:rsidRPr="00834FA4" w:rsidRDefault="0007535A" w:rsidP="00834FA4">
      <w:pPr>
        <w:pStyle w:val="a3"/>
        <w:spacing w:line="276" w:lineRule="auto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1.</w:t>
      </w:r>
      <w:r w:rsidR="00E71B07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Создать муниципальный дорожный фонд Щучанского муниципального округа.</w:t>
      </w:r>
    </w:p>
    <w:p w:rsidR="0007535A" w:rsidRPr="00834FA4" w:rsidRDefault="00E71B07" w:rsidP="00834FA4">
      <w:pPr>
        <w:pStyle w:val="a3"/>
        <w:spacing w:line="276" w:lineRule="auto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2.</w:t>
      </w: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="0007535A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Утвердить прилагаем</w:t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ое</w:t>
      </w:r>
      <w:r w:rsidR="0007535A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По</w:t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ложение</w:t>
      </w:r>
      <w:r w:rsidR="004D0179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о </w:t>
      </w:r>
      <w:r w:rsidR="0007535A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формировани</w:t>
      </w:r>
      <w:r w:rsidR="004D0179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и</w:t>
      </w:r>
      <w:r w:rsidR="0007535A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и использовани</w:t>
      </w:r>
      <w:r w:rsidR="004D0179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и</w:t>
      </w:r>
      <w:r w:rsidR="0007535A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муниципального дорожного фонда Щучанского муниципального округа.</w:t>
      </w:r>
    </w:p>
    <w:p w:rsidR="0007535A" w:rsidRPr="00834FA4" w:rsidRDefault="0007535A" w:rsidP="00834FA4">
      <w:pPr>
        <w:pStyle w:val="a3"/>
        <w:spacing w:line="276" w:lineRule="auto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E71B07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Опубликовать решение вгазете «Звезда»</w:t>
      </w:r>
      <w:r w:rsidR="00F12355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и </w:t>
      </w:r>
      <w:r w:rsidR="000D5801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разместить на официальном сайте Администрации Щучанского муниципального округа Курганской области в информационно-телекоммуникационной сети «Интернет».</w:t>
      </w:r>
      <w:bookmarkStart w:id="0" w:name="_GoBack"/>
      <w:bookmarkEnd w:id="0"/>
    </w:p>
    <w:p w:rsidR="0007535A" w:rsidRPr="00834FA4" w:rsidRDefault="0007535A" w:rsidP="00834FA4">
      <w:pPr>
        <w:pStyle w:val="a3"/>
        <w:spacing w:line="276" w:lineRule="auto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4. </w:t>
      </w:r>
      <w:r w:rsidR="00E71B07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Решение вступает в силу со дня его официального опубликования и распространяется на правоотношения с 1 января 20</w:t>
      </w:r>
      <w:r w:rsidR="009458E8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23</w:t>
      </w: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года.</w:t>
      </w:r>
    </w:p>
    <w:p w:rsidR="00E71B07" w:rsidRDefault="00E71B07" w:rsidP="00E71B07">
      <w:pPr>
        <w:pStyle w:val="a3"/>
        <w:rPr>
          <w:rStyle w:val="2"/>
          <w:rFonts w:ascii="Arial" w:hAnsi="Arial" w:cs="Arial"/>
          <w:b w:val="0"/>
          <w:color w:val="000000"/>
          <w:sz w:val="24"/>
          <w:szCs w:val="24"/>
        </w:rPr>
      </w:pPr>
    </w:p>
    <w:p w:rsidR="00834FA4" w:rsidRPr="00834FA4" w:rsidRDefault="00834FA4" w:rsidP="00E71B07">
      <w:pPr>
        <w:pStyle w:val="a3"/>
        <w:rPr>
          <w:rStyle w:val="2"/>
          <w:rFonts w:ascii="Arial" w:hAnsi="Arial" w:cs="Arial"/>
          <w:b w:val="0"/>
          <w:color w:val="000000"/>
          <w:sz w:val="24"/>
          <w:szCs w:val="24"/>
        </w:rPr>
      </w:pPr>
    </w:p>
    <w:p w:rsidR="00E71B07" w:rsidRPr="00834FA4" w:rsidRDefault="00E71B07" w:rsidP="00E71B07">
      <w:pPr>
        <w:pStyle w:val="a3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b w:val="0"/>
          <w:bCs w:val="0"/>
          <w:color w:val="000000"/>
          <w:sz w:val="24"/>
          <w:szCs w:val="24"/>
        </w:rPr>
        <w:t>Председатель Думы</w:t>
      </w: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Щучанского</w:t>
      </w:r>
    </w:p>
    <w:p w:rsidR="00E71B07" w:rsidRPr="00834FA4" w:rsidRDefault="00E71B07" w:rsidP="00E71B07">
      <w:pPr>
        <w:pStyle w:val="a3"/>
        <w:rPr>
          <w:rStyle w:val="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>муниципального округа Курганской области</w:t>
      </w:r>
      <w:r w:rsidRPr="00834FA4">
        <w:rPr>
          <w:rStyle w:val="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834FA4">
        <w:rPr>
          <w:rStyle w:val="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834FA4">
        <w:rPr>
          <w:rStyle w:val="2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834FA4">
        <w:rPr>
          <w:rStyle w:val="2"/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 Д.М. Ахатова</w:t>
      </w:r>
    </w:p>
    <w:p w:rsidR="00E71B07" w:rsidRPr="00834FA4" w:rsidRDefault="00E71B07" w:rsidP="00E71B07">
      <w:pPr>
        <w:pStyle w:val="a3"/>
        <w:rPr>
          <w:rStyle w:val="2"/>
          <w:rFonts w:ascii="Arial" w:hAnsi="Arial" w:cs="Arial"/>
          <w:b w:val="0"/>
          <w:color w:val="000000"/>
          <w:sz w:val="24"/>
          <w:szCs w:val="24"/>
        </w:rPr>
      </w:pPr>
    </w:p>
    <w:p w:rsidR="00E71B07" w:rsidRPr="00834FA4" w:rsidRDefault="00E71B07" w:rsidP="00E71B07">
      <w:pPr>
        <w:pStyle w:val="a3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Глава Щучанского муниципального округа </w:t>
      </w:r>
    </w:p>
    <w:p w:rsidR="00E71B07" w:rsidRDefault="00E71B07" w:rsidP="00E71B07">
      <w:pPr>
        <w:pStyle w:val="a3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Курганской области </w:t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="00D92686"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ab/>
      </w:r>
      <w:r w:rsidRPr="00834FA4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Г.А. Подкорытов</w:t>
      </w:r>
    </w:p>
    <w:p w:rsidR="00E11C44" w:rsidRDefault="00E11C44" w:rsidP="00E71B07">
      <w:pPr>
        <w:pStyle w:val="a3"/>
        <w:rPr>
          <w:rStyle w:val="2"/>
          <w:rFonts w:ascii="Arial" w:hAnsi="Arial" w:cs="Arial"/>
          <w:b w:val="0"/>
          <w:color w:val="000000"/>
          <w:sz w:val="24"/>
          <w:szCs w:val="24"/>
        </w:rPr>
      </w:pPr>
    </w:p>
    <w:p w:rsidR="00E11C44" w:rsidRPr="004C1873" w:rsidRDefault="00E11C44" w:rsidP="00E11C44">
      <w:pPr>
        <w:ind w:left="6096"/>
        <w:jc w:val="right"/>
        <w:rPr>
          <w:rFonts w:ascii="Arial" w:eastAsia="Liberation Serif" w:hAnsi="Arial" w:cs="Arial"/>
          <w:sz w:val="18"/>
          <w:szCs w:val="18"/>
        </w:rPr>
      </w:pPr>
      <w:r w:rsidRPr="004C1873">
        <w:rPr>
          <w:rFonts w:ascii="Arial" w:eastAsia="Liberation Serif" w:hAnsi="Arial" w:cs="Arial"/>
          <w:sz w:val="18"/>
          <w:szCs w:val="18"/>
        </w:rPr>
        <w:lastRenderedPageBreak/>
        <w:t>Приложение</w:t>
      </w:r>
    </w:p>
    <w:p w:rsidR="00E11C44" w:rsidRDefault="00E11C44" w:rsidP="00E11C44">
      <w:pPr>
        <w:jc w:val="right"/>
        <w:rPr>
          <w:rFonts w:ascii="Arial" w:eastAsia="Liberation Serif" w:hAnsi="Arial" w:cs="Arial"/>
          <w:sz w:val="18"/>
          <w:szCs w:val="18"/>
        </w:rPr>
      </w:pPr>
      <w:r w:rsidRPr="004C1873">
        <w:rPr>
          <w:rFonts w:ascii="Arial" w:eastAsia="Liberation Serif" w:hAnsi="Arial" w:cs="Arial"/>
          <w:sz w:val="18"/>
          <w:szCs w:val="18"/>
        </w:rPr>
        <w:t xml:space="preserve">к проекту решения Думы </w:t>
      </w:r>
      <w:r>
        <w:rPr>
          <w:rFonts w:ascii="Arial" w:eastAsia="Liberation Serif" w:hAnsi="Arial" w:cs="Arial"/>
          <w:sz w:val="18"/>
          <w:szCs w:val="18"/>
        </w:rPr>
        <w:t xml:space="preserve">Щучанского муниципального </w:t>
      </w:r>
      <w:r w:rsidRPr="004C1873">
        <w:rPr>
          <w:rFonts w:ascii="Arial" w:eastAsia="Liberation Serif" w:hAnsi="Arial" w:cs="Arial"/>
          <w:sz w:val="18"/>
          <w:szCs w:val="18"/>
        </w:rPr>
        <w:t>округа</w:t>
      </w:r>
    </w:p>
    <w:p w:rsidR="00E11C44" w:rsidRPr="004C1873" w:rsidRDefault="00E11C44" w:rsidP="00E11C44">
      <w:pPr>
        <w:jc w:val="right"/>
        <w:rPr>
          <w:rFonts w:ascii="Arial" w:eastAsia="Liberation Serif" w:hAnsi="Arial" w:cs="Arial"/>
          <w:sz w:val="18"/>
          <w:szCs w:val="18"/>
        </w:rPr>
      </w:pPr>
      <w:r w:rsidRPr="004C1873">
        <w:rPr>
          <w:rFonts w:ascii="Arial" w:eastAsia="Liberation Serif" w:hAnsi="Arial" w:cs="Arial"/>
          <w:sz w:val="18"/>
          <w:szCs w:val="18"/>
        </w:rPr>
        <w:t xml:space="preserve"> Курганской области от « _</w:t>
      </w:r>
      <w:r w:rsidRPr="009F482A">
        <w:rPr>
          <w:rFonts w:ascii="Arial" w:eastAsia="Liberation Serif" w:hAnsi="Arial" w:cs="Arial"/>
          <w:sz w:val="18"/>
          <w:szCs w:val="18"/>
          <w:u w:val="single"/>
        </w:rPr>
        <w:t>22</w:t>
      </w:r>
      <w:r>
        <w:rPr>
          <w:rFonts w:ascii="Arial" w:eastAsia="Liberation Serif" w:hAnsi="Arial" w:cs="Arial"/>
          <w:sz w:val="18"/>
          <w:szCs w:val="18"/>
        </w:rPr>
        <w:t xml:space="preserve">_» </w:t>
      </w:r>
      <w:proofErr w:type="spellStart"/>
      <w:r>
        <w:rPr>
          <w:rFonts w:ascii="Arial" w:eastAsia="Liberation Serif" w:hAnsi="Arial" w:cs="Arial"/>
          <w:sz w:val="18"/>
          <w:szCs w:val="18"/>
        </w:rPr>
        <w:t>_</w:t>
      </w:r>
      <w:r w:rsidRPr="009F482A">
        <w:rPr>
          <w:rFonts w:ascii="Arial" w:eastAsia="Liberation Serif" w:hAnsi="Arial" w:cs="Arial"/>
          <w:sz w:val="18"/>
          <w:szCs w:val="18"/>
          <w:u w:val="single"/>
        </w:rPr>
        <w:t>ноябр</w:t>
      </w:r>
      <w:r>
        <w:rPr>
          <w:rFonts w:ascii="Arial" w:eastAsia="Liberation Serif" w:hAnsi="Arial" w:cs="Arial"/>
          <w:sz w:val="18"/>
          <w:szCs w:val="18"/>
        </w:rPr>
        <w:t>я</w:t>
      </w:r>
      <w:proofErr w:type="spellEnd"/>
      <w:r w:rsidRPr="004C1873">
        <w:rPr>
          <w:rFonts w:ascii="Arial" w:eastAsia="Liberation Serif" w:hAnsi="Arial" w:cs="Arial"/>
          <w:sz w:val="18"/>
          <w:szCs w:val="18"/>
        </w:rPr>
        <w:t xml:space="preserve">_  2022 года № </w:t>
      </w:r>
      <w:r>
        <w:rPr>
          <w:rFonts w:ascii="Arial" w:eastAsia="Liberation Serif" w:hAnsi="Arial" w:cs="Arial"/>
          <w:sz w:val="18"/>
          <w:szCs w:val="18"/>
        </w:rPr>
        <w:t>_</w:t>
      </w:r>
      <w:r w:rsidRPr="009F482A">
        <w:rPr>
          <w:rFonts w:ascii="Arial" w:eastAsia="Liberation Serif" w:hAnsi="Arial" w:cs="Arial"/>
          <w:sz w:val="18"/>
          <w:szCs w:val="18"/>
          <w:u w:val="single"/>
        </w:rPr>
        <w:t>137</w:t>
      </w:r>
      <w:r w:rsidRPr="004C1873">
        <w:rPr>
          <w:rFonts w:ascii="Arial" w:eastAsia="Liberation Serif" w:hAnsi="Arial" w:cs="Arial"/>
          <w:sz w:val="18"/>
          <w:szCs w:val="18"/>
        </w:rPr>
        <w:t xml:space="preserve">_ </w:t>
      </w:r>
    </w:p>
    <w:p w:rsidR="00E11C44" w:rsidRDefault="00E11C44" w:rsidP="00E11C44">
      <w:pPr>
        <w:pStyle w:val="a8"/>
        <w:spacing w:before="0" w:after="0"/>
        <w:jc w:val="right"/>
        <w:rPr>
          <w:rFonts w:ascii="Arial" w:hAnsi="Arial" w:cs="Arial"/>
          <w:sz w:val="18"/>
          <w:szCs w:val="18"/>
          <w:lang w:eastAsia="ru-RU"/>
        </w:rPr>
      </w:pPr>
      <w:r w:rsidRPr="004C1873">
        <w:rPr>
          <w:rFonts w:ascii="Arial" w:hAnsi="Arial" w:cs="Arial"/>
          <w:sz w:val="18"/>
          <w:szCs w:val="18"/>
        </w:rPr>
        <w:t xml:space="preserve">«О муниципальном дорожном фонде </w:t>
      </w:r>
      <w:r w:rsidRPr="004C1873">
        <w:rPr>
          <w:rFonts w:ascii="Arial" w:hAnsi="Arial" w:cs="Arial"/>
          <w:sz w:val="18"/>
          <w:szCs w:val="18"/>
          <w:lang w:eastAsia="ru-RU"/>
        </w:rPr>
        <w:t xml:space="preserve">Щучанского </w:t>
      </w:r>
      <w:proofErr w:type="gramStart"/>
      <w:r w:rsidRPr="004C1873">
        <w:rPr>
          <w:rFonts w:ascii="Arial" w:hAnsi="Arial" w:cs="Arial"/>
          <w:sz w:val="18"/>
          <w:szCs w:val="18"/>
          <w:lang w:eastAsia="ru-RU"/>
        </w:rPr>
        <w:t>муниципального</w:t>
      </w:r>
      <w:proofErr w:type="gramEnd"/>
      <w:r w:rsidRPr="004C1873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E11C44" w:rsidRPr="004C1873" w:rsidRDefault="00E11C44" w:rsidP="00E11C44">
      <w:pPr>
        <w:pStyle w:val="a8"/>
        <w:spacing w:before="0" w:after="0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о</w:t>
      </w:r>
      <w:r w:rsidRPr="004C1873">
        <w:rPr>
          <w:rFonts w:ascii="Arial" w:hAnsi="Arial" w:cs="Arial"/>
          <w:sz w:val="18"/>
          <w:szCs w:val="18"/>
          <w:lang w:eastAsia="ru-RU"/>
        </w:rPr>
        <w:t>круга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4C1873">
        <w:rPr>
          <w:rFonts w:ascii="Arial" w:hAnsi="Arial" w:cs="Arial"/>
          <w:sz w:val="18"/>
          <w:szCs w:val="18"/>
          <w:lang w:eastAsia="ru-RU"/>
        </w:rPr>
        <w:t>Курганской области»</w:t>
      </w:r>
    </w:p>
    <w:p w:rsidR="00E11C44" w:rsidRPr="00330908" w:rsidRDefault="00E11C44" w:rsidP="00E11C4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11C44" w:rsidRPr="004C1873" w:rsidRDefault="00E11C44" w:rsidP="00E11C4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11C44" w:rsidRPr="004C1873" w:rsidRDefault="00E11C44" w:rsidP="00E11C4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C1873">
        <w:rPr>
          <w:rFonts w:ascii="Arial" w:hAnsi="Arial" w:cs="Arial"/>
          <w:b/>
          <w:sz w:val="24"/>
          <w:szCs w:val="24"/>
        </w:rPr>
        <w:t>ПОЛОЖЕНИЕ</w:t>
      </w:r>
    </w:p>
    <w:p w:rsidR="00E11C44" w:rsidRPr="004C1873" w:rsidRDefault="00E11C44" w:rsidP="00E11C4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C1873">
        <w:rPr>
          <w:rFonts w:ascii="Arial" w:hAnsi="Arial" w:cs="Arial"/>
          <w:b/>
          <w:sz w:val="24"/>
          <w:szCs w:val="24"/>
        </w:rPr>
        <w:t>о муниципальном дорожном фонде</w:t>
      </w:r>
    </w:p>
    <w:p w:rsidR="00E11C44" w:rsidRPr="004C1873" w:rsidRDefault="00E11C44" w:rsidP="00E11C4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C1873">
        <w:rPr>
          <w:rFonts w:ascii="Arial" w:hAnsi="Arial" w:cs="Arial"/>
          <w:b/>
          <w:sz w:val="24"/>
          <w:szCs w:val="24"/>
        </w:rPr>
        <w:t xml:space="preserve"> Щучанского муниципального округа Курганской области</w:t>
      </w:r>
    </w:p>
    <w:p w:rsidR="00E11C44" w:rsidRDefault="00E11C44" w:rsidP="00E11C4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11C44" w:rsidRPr="004C1873" w:rsidRDefault="00E11C44" w:rsidP="00E11C4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11C44" w:rsidRPr="004C1873" w:rsidRDefault="00E11C44" w:rsidP="00E11C44">
      <w:pPr>
        <w:tabs>
          <w:tab w:val="left" w:pos="7797"/>
          <w:tab w:val="left" w:pos="8080"/>
        </w:tabs>
        <w:jc w:val="center"/>
        <w:rPr>
          <w:rFonts w:ascii="Arial" w:hAnsi="Arial" w:cs="Arial"/>
          <w:b/>
          <w:sz w:val="23"/>
          <w:szCs w:val="23"/>
        </w:rPr>
      </w:pPr>
      <w:r w:rsidRPr="004C1873">
        <w:rPr>
          <w:rFonts w:ascii="Arial" w:hAnsi="Arial" w:cs="Arial"/>
          <w:b/>
          <w:sz w:val="23"/>
          <w:szCs w:val="23"/>
        </w:rPr>
        <w:t>1. Общие положения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1.1. </w:t>
      </w:r>
      <w:proofErr w:type="gramStart"/>
      <w:r w:rsidRPr="004C1873">
        <w:rPr>
          <w:rFonts w:ascii="Arial" w:hAnsi="Arial" w:cs="Arial"/>
          <w:sz w:val="23"/>
          <w:szCs w:val="23"/>
        </w:rPr>
        <w:t>Муниципальный дорожный фонд Щучанского муниципального округа (далее – дорожный фонд) – часть средств бюджета Щучанского муниципального округа, подлежащая использованию в целях финансового обеспечения дорожной деятельности, включающей расходы  на строительство, реконструкцию, капитальный ремонт, ремонт и содержание действующей сети автомобильных дорог общего пользования местного значения в границах муниципального округа, за исключением автомобильных дорог общего пользования федерального, регионального значения, частных автомобильных дорог, а также </w:t>
      </w:r>
      <w:hyperlink r:id="rId6" w:tooltip="Капитальный ремонт" w:history="1">
        <w:r w:rsidRPr="004C1873">
          <w:rPr>
            <w:rFonts w:ascii="Arial" w:hAnsi="Arial" w:cs="Arial"/>
            <w:sz w:val="23"/>
            <w:szCs w:val="23"/>
          </w:rPr>
          <w:t>капитальный</w:t>
        </w:r>
        <w:proofErr w:type="gramEnd"/>
        <w:r w:rsidRPr="004C1873">
          <w:rPr>
            <w:rFonts w:ascii="Arial" w:hAnsi="Arial" w:cs="Arial"/>
            <w:sz w:val="23"/>
            <w:szCs w:val="23"/>
          </w:rPr>
          <w:t xml:space="preserve"> ремонт</w:t>
        </w:r>
      </w:hyperlink>
      <w:r w:rsidRPr="004C1873">
        <w:rPr>
          <w:rFonts w:ascii="Arial" w:hAnsi="Arial" w:cs="Arial"/>
          <w:sz w:val="23"/>
          <w:szCs w:val="23"/>
        </w:rPr>
        <w:t> и ремонт внутридомовых территорий (проезды, тротуары, парковки), на муниципальную поддержку в сфере дорожной деятельности Щучанского муниципального округа (далее – дорожная деятельность).</w:t>
      </w:r>
    </w:p>
    <w:p w:rsidR="00E11C44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1.2. 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11C44" w:rsidRPr="004C1873" w:rsidRDefault="00E11C44" w:rsidP="00E11C44">
      <w:pPr>
        <w:tabs>
          <w:tab w:val="left" w:pos="7797"/>
          <w:tab w:val="left" w:pos="8080"/>
        </w:tabs>
        <w:jc w:val="center"/>
        <w:rPr>
          <w:rFonts w:ascii="Arial" w:hAnsi="Arial" w:cs="Arial"/>
          <w:b/>
          <w:sz w:val="23"/>
          <w:szCs w:val="23"/>
        </w:rPr>
      </w:pPr>
      <w:r w:rsidRPr="004C1873">
        <w:rPr>
          <w:rFonts w:ascii="Arial" w:hAnsi="Arial" w:cs="Arial"/>
          <w:b/>
          <w:sz w:val="23"/>
          <w:szCs w:val="23"/>
        </w:rPr>
        <w:t>2. Порядок формирования дорожного фонда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color w:val="FF0000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2.1. Формирование дорожного фонда на очередной финансовый год и плановый период осуществляется в соответствии с Бюджетным кодексом Российской Федерации, а также муниципальными правовыми актами, утверждающими порядок составления местного бюджета.</w:t>
      </w:r>
    </w:p>
    <w:p w:rsidR="00E11C44" w:rsidRPr="004C1873" w:rsidRDefault="00E11C44" w:rsidP="00E11C44">
      <w:pPr>
        <w:tabs>
          <w:tab w:val="left" w:pos="7797"/>
          <w:tab w:val="left" w:pos="8080"/>
        </w:tabs>
        <w:ind w:firstLine="567"/>
        <w:jc w:val="both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2.2. Объем бюджетных ассигнований дорожного фонда утверждается решением Думы Щучанского муниципального округа Курганской области «О бюджете Щучанского муниципального округа на очередной финансовый год (очередной финансовый год и плановый период)».</w:t>
      </w:r>
    </w:p>
    <w:p w:rsidR="00E11C44" w:rsidRPr="004C1873" w:rsidRDefault="00E11C44" w:rsidP="00E11C44">
      <w:pPr>
        <w:tabs>
          <w:tab w:val="left" w:pos="7797"/>
          <w:tab w:val="left" w:pos="8080"/>
        </w:tabs>
        <w:ind w:firstLine="567"/>
        <w:jc w:val="both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2.3.Дорожный фонд образуется за счет следующих средств, поступающих в доход бюджета Щучанского муниципального округа: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акцизов на автомобильный бензин, прямогонный бензин, дизельное топливо, моторные масла для дизельных и (или) </w:t>
      </w:r>
      <w:hyperlink r:id="rId7" w:tooltip="Карбюраторы" w:history="1">
        <w:r w:rsidRPr="004C1873">
          <w:rPr>
            <w:rFonts w:ascii="Arial" w:hAnsi="Arial" w:cs="Arial"/>
            <w:sz w:val="23"/>
            <w:szCs w:val="23"/>
          </w:rPr>
          <w:t>карбюраторных</w:t>
        </w:r>
      </w:hyperlink>
      <w:r w:rsidRPr="004C1873">
        <w:rPr>
          <w:rFonts w:ascii="Arial" w:hAnsi="Arial" w:cs="Arial"/>
          <w:sz w:val="23"/>
          <w:szCs w:val="23"/>
        </w:rPr>
        <w:t> (</w:t>
      </w:r>
      <w:proofErr w:type="spellStart"/>
      <w:r w:rsidRPr="004C1873">
        <w:rPr>
          <w:rFonts w:ascii="Arial" w:hAnsi="Arial" w:cs="Arial"/>
          <w:sz w:val="23"/>
          <w:szCs w:val="23"/>
        </w:rPr>
        <w:t>инжекторных</w:t>
      </w:r>
      <w:proofErr w:type="spellEnd"/>
      <w:r w:rsidRPr="004C1873">
        <w:rPr>
          <w:rFonts w:ascii="Arial" w:hAnsi="Arial" w:cs="Arial"/>
          <w:sz w:val="23"/>
          <w:szCs w:val="23"/>
        </w:rPr>
        <w:t>) двигателей, производимые на территории Российской Федерации, подлежащих зачислению в бюджет муниципального округа;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использования имущества, входящего в состав автомобильных дорог общего пользования местного значения;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межбюджетных трансфертов из бюджетов бюджетной системы Российской Федерации на финансовое обеспечение дорожной деятельности.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передачи в аренду </w:t>
      </w:r>
      <w:hyperlink r:id="rId8" w:tooltip="Земельные участки" w:history="1">
        <w:r w:rsidRPr="004C1873">
          <w:rPr>
            <w:rFonts w:ascii="Arial" w:hAnsi="Arial" w:cs="Arial"/>
            <w:sz w:val="23"/>
            <w:szCs w:val="23"/>
          </w:rPr>
          <w:t>земельных участков</w:t>
        </w:r>
      </w:hyperlink>
      <w:r w:rsidRPr="004C1873">
        <w:rPr>
          <w:rFonts w:ascii="Arial" w:hAnsi="Arial" w:cs="Arial"/>
          <w:sz w:val="23"/>
          <w:szCs w:val="23"/>
        </w:rPr>
        <w:t>, расположенных в полосе отвода автомобильных дорог общего пользования местного значения;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proofErr w:type="gramStart"/>
      <w:r w:rsidRPr="004C1873">
        <w:rPr>
          <w:rFonts w:ascii="Arial" w:hAnsi="Arial" w:cs="Arial"/>
          <w:sz w:val="23"/>
          <w:szCs w:val="23"/>
        </w:rPr>
        <w:t>- </w:t>
      </w:r>
      <w:hyperlink r:id="rId9" w:tooltip="Денежные средства" w:history="1">
        <w:r w:rsidRPr="004C1873">
          <w:rPr>
            <w:rFonts w:ascii="Arial" w:hAnsi="Arial" w:cs="Arial"/>
            <w:sz w:val="23"/>
            <w:szCs w:val="23"/>
          </w:rPr>
          <w:t>денежных средств</w:t>
        </w:r>
      </w:hyperlink>
      <w:r w:rsidRPr="004C1873">
        <w:rPr>
          <w:rFonts w:ascii="Arial" w:hAnsi="Arial" w:cs="Arial"/>
          <w:sz w:val="23"/>
          <w:szCs w:val="23"/>
        </w:rPr>
        <w:t>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- платы по соглашениям об установлении частных сервитутов в отношении земельных участков в границах </w:t>
      </w:r>
      <w:proofErr w:type="gramStart"/>
      <w:r w:rsidRPr="004C1873">
        <w:rPr>
          <w:rFonts w:ascii="Arial" w:hAnsi="Arial" w:cs="Arial"/>
          <w:sz w:val="23"/>
          <w:szCs w:val="23"/>
        </w:rPr>
        <w:t>полос отвода автомобильных дорог общего пользования местного значения</w:t>
      </w:r>
      <w:proofErr w:type="gramEnd"/>
      <w:r w:rsidRPr="004C1873">
        <w:rPr>
          <w:rFonts w:ascii="Arial" w:hAnsi="Arial" w:cs="Arial"/>
          <w:sz w:val="23"/>
          <w:szCs w:val="23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- платы по соглашениям об установлении публичных сервитутов в отношении земельных участков в границах </w:t>
      </w:r>
      <w:proofErr w:type="gramStart"/>
      <w:r w:rsidRPr="004C1873">
        <w:rPr>
          <w:rFonts w:ascii="Arial" w:hAnsi="Arial" w:cs="Arial"/>
          <w:sz w:val="23"/>
          <w:szCs w:val="23"/>
        </w:rPr>
        <w:t>полос отвода автомобильных дорог общего пользования местного значения</w:t>
      </w:r>
      <w:proofErr w:type="gramEnd"/>
      <w:r w:rsidRPr="004C1873">
        <w:rPr>
          <w:rFonts w:ascii="Arial" w:hAnsi="Arial" w:cs="Arial"/>
          <w:sz w:val="23"/>
          <w:szCs w:val="23"/>
        </w:rPr>
        <w:t xml:space="preserve"> в целях прокладки, переноса, переустройства инженерных коммуникаций, их эксплуатации;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платы в счёт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- остаток средств дорожного фонда на 1 января очередного финансового года (за исключением года создания дорожного фонда);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color w:val="444444"/>
          <w:sz w:val="23"/>
          <w:szCs w:val="23"/>
          <w:bdr w:val="none" w:sz="0" w:space="0" w:color="auto" w:frame="1"/>
        </w:rPr>
      </w:pPr>
      <w:r w:rsidRPr="004C1873">
        <w:rPr>
          <w:rFonts w:ascii="Arial" w:hAnsi="Arial" w:cs="Arial"/>
          <w:sz w:val="23"/>
          <w:szCs w:val="23"/>
        </w:rPr>
        <w:t>- иных поступлений, не противоречащих </w:t>
      </w:r>
      <w:hyperlink r:id="rId10" w:tooltip="Законы в России" w:history="1">
        <w:r w:rsidRPr="004C1873">
          <w:rPr>
            <w:rFonts w:ascii="Arial" w:hAnsi="Arial" w:cs="Arial"/>
            <w:sz w:val="23"/>
            <w:szCs w:val="23"/>
          </w:rPr>
          <w:t>законодательству Российской Федерации</w:t>
        </w:r>
      </w:hyperlink>
      <w:r w:rsidRPr="004C1873">
        <w:rPr>
          <w:rFonts w:ascii="Arial" w:hAnsi="Arial" w:cs="Arial"/>
          <w:sz w:val="23"/>
          <w:szCs w:val="23"/>
        </w:rPr>
        <w:t> и Курганской области.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2.4.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муниципального округа в очередном финансовом году.</w:t>
      </w:r>
    </w:p>
    <w:p w:rsidR="00E11C44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2.5. Объем бюджетных ассигнований дорожного фонда подлежит корректировке в текущем финансовом году с учётом фактически поступивших в местный бюджет  доходов путём внесения в установленном порядке изменений в Решение о бюджете и сводную </w:t>
      </w:r>
      <w:hyperlink r:id="rId11" w:tooltip="Бюджетная роспись" w:history="1">
        <w:r w:rsidRPr="004C1873">
          <w:rPr>
            <w:rFonts w:ascii="Arial" w:hAnsi="Arial" w:cs="Arial"/>
            <w:sz w:val="23"/>
            <w:szCs w:val="23"/>
          </w:rPr>
          <w:t>бюджетную роспись</w:t>
        </w:r>
      </w:hyperlink>
      <w:r w:rsidRPr="004C1873">
        <w:rPr>
          <w:rFonts w:ascii="Arial" w:hAnsi="Arial" w:cs="Arial"/>
          <w:sz w:val="23"/>
          <w:szCs w:val="23"/>
        </w:rPr>
        <w:t> бюджета Щучанского муниципального округа.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color w:val="C00000"/>
          <w:sz w:val="23"/>
          <w:szCs w:val="23"/>
        </w:rPr>
      </w:pP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  <w:b/>
          <w:sz w:val="23"/>
          <w:szCs w:val="23"/>
        </w:rPr>
      </w:pPr>
      <w:r w:rsidRPr="004C1873">
        <w:rPr>
          <w:rFonts w:ascii="Arial" w:hAnsi="Arial" w:cs="Arial"/>
          <w:b/>
          <w:sz w:val="23"/>
          <w:szCs w:val="23"/>
        </w:rPr>
        <w:t>3. Порядок использования средств дорожного фонда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  <w:b/>
          <w:sz w:val="23"/>
          <w:szCs w:val="23"/>
        </w:rPr>
      </w:pP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3.1. Бюджетные ассигнования дорожного фонда используются на финансовое обеспечение дорожной деятельности в отношении автомобильных дорог общего пользования местного значения и направляются </w:t>
      </w:r>
      <w:proofErr w:type="gramStart"/>
      <w:r w:rsidRPr="004C1873">
        <w:rPr>
          <w:rFonts w:ascii="Arial" w:hAnsi="Arial" w:cs="Arial"/>
          <w:sz w:val="23"/>
          <w:szCs w:val="23"/>
        </w:rPr>
        <w:t>на</w:t>
      </w:r>
      <w:proofErr w:type="gramEnd"/>
      <w:r w:rsidRPr="004C1873">
        <w:rPr>
          <w:rFonts w:ascii="Arial" w:hAnsi="Arial" w:cs="Arial"/>
          <w:sz w:val="23"/>
          <w:szCs w:val="23"/>
        </w:rPr>
        <w:t>: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3.1.1. Содержание и ремонт действующей улично-дорожной сети автомобильных дорог общего пользования местного значения и искусственных сооружений на них;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3.1.2. 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3.1.3. Проведение проектно-изыскательских работ в области дорожной деятельности;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3.1.4.выполнение мероприятий по повышению безопасности дорожного движения на автомобильных дорогах общего пользования местного значения, включая: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— </w:t>
      </w:r>
      <w:r w:rsidRPr="004C1873">
        <w:rPr>
          <w:rFonts w:ascii="Arial" w:hAnsi="Arial" w:cs="Arial"/>
          <w:sz w:val="23"/>
          <w:szCs w:val="23"/>
        </w:rPr>
        <w:tab/>
        <w:t>подготовку проектной документации;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—</w:t>
      </w:r>
      <w:r w:rsidRPr="004C1873">
        <w:rPr>
          <w:rFonts w:ascii="Arial" w:hAnsi="Arial" w:cs="Arial"/>
          <w:sz w:val="23"/>
          <w:szCs w:val="23"/>
        </w:rPr>
        <w:tab/>
        <w:t xml:space="preserve"> приобретение и установку знаков дорожного движения;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— </w:t>
      </w:r>
      <w:r w:rsidRPr="004C1873">
        <w:rPr>
          <w:rFonts w:ascii="Arial" w:hAnsi="Arial" w:cs="Arial"/>
          <w:sz w:val="23"/>
          <w:szCs w:val="23"/>
        </w:rPr>
        <w:tab/>
        <w:t>приобретение оборудования для освещения автомобильных дорог общего пользования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3.1.5.обеспечение транспортной безопасности автомобильных дорог местного значения, мостов, путепроводов, расположенных на автомобильных дорогах местного значения;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3.1.6. финансирование мероприятий в сфере дорожной деятельности: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— </w:t>
      </w:r>
      <w:r w:rsidRPr="004C1873">
        <w:rPr>
          <w:rFonts w:ascii="Arial" w:hAnsi="Arial" w:cs="Arial"/>
          <w:sz w:val="23"/>
          <w:szCs w:val="23"/>
        </w:rPr>
        <w:tab/>
        <w:t>для оплаты производства работ по освещению дорог общего пользования местного значения Щучанского муниципального округа;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— </w:t>
      </w:r>
      <w:r w:rsidRPr="004C1873">
        <w:rPr>
          <w:rFonts w:ascii="Arial" w:hAnsi="Arial" w:cs="Arial"/>
          <w:sz w:val="23"/>
          <w:szCs w:val="23"/>
        </w:rPr>
        <w:tab/>
        <w:t>оплата за потребление электрической энергии по освещению дорог общего пользования местного значения Щучанского муниципального округа;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— </w:t>
      </w:r>
      <w:r w:rsidRPr="004C1873">
        <w:rPr>
          <w:rFonts w:ascii="Arial" w:hAnsi="Arial" w:cs="Arial"/>
          <w:sz w:val="23"/>
          <w:szCs w:val="23"/>
        </w:rPr>
        <w:tab/>
        <w:t xml:space="preserve">оплата за выполненные работы по </w:t>
      </w:r>
      <w:proofErr w:type="spellStart"/>
      <w:r w:rsidRPr="004C1873">
        <w:rPr>
          <w:rFonts w:ascii="Arial" w:hAnsi="Arial" w:cs="Arial"/>
          <w:sz w:val="23"/>
          <w:szCs w:val="23"/>
        </w:rPr>
        <w:t>окосу</w:t>
      </w:r>
      <w:proofErr w:type="spellEnd"/>
      <w:r w:rsidRPr="004C1873">
        <w:rPr>
          <w:rFonts w:ascii="Arial" w:hAnsi="Arial" w:cs="Arial"/>
          <w:sz w:val="23"/>
          <w:szCs w:val="23"/>
        </w:rPr>
        <w:t xml:space="preserve"> территории вдоль дорог общего пользования местного значения Щучанского муниципального округа;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— </w:t>
      </w:r>
      <w:r w:rsidRPr="004C1873">
        <w:rPr>
          <w:rFonts w:ascii="Arial" w:hAnsi="Arial" w:cs="Arial"/>
          <w:sz w:val="23"/>
          <w:szCs w:val="23"/>
        </w:rPr>
        <w:tab/>
        <w:t>оплата за выполнение работ по зимнему содержанию автомобильных дорог: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— </w:t>
      </w:r>
      <w:r w:rsidRPr="004C1873">
        <w:rPr>
          <w:rFonts w:ascii="Arial" w:hAnsi="Arial" w:cs="Arial"/>
          <w:sz w:val="23"/>
          <w:szCs w:val="23"/>
        </w:rPr>
        <w:tab/>
        <w:t>оплата за выполненные работы по уборке несанкционированных свалок вдоль дорог общего пользования местного значения Щучанского муниципального округа.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3.1.7. Инвентаризацию, паспортизацию, диагностику, обследование автомобильных дорог и искусственных сооружений на них, проведение кадастровых работ, регистрацию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3.1.8. Оплату налогов и прочих обязательных платежей в части дорожного хозяйства;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3.1.6. Оформление прав собственности на автомобильные дороги и земельные участки под ними;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3.1.9.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3.1.10.Приобретение и ремонт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4C1873">
        <w:rPr>
          <w:rFonts w:ascii="Arial" w:hAnsi="Arial" w:cs="Arial"/>
          <w:sz w:val="23"/>
          <w:szCs w:val="23"/>
        </w:rPr>
        <w:t>содержания</w:t>
      </w:r>
      <w:proofErr w:type="gramEnd"/>
      <w:r w:rsidRPr="004C1873">
        <w:rPr>
          <w:rFonts w:ascii="Arial" w:hAnsi="Arial" w:cs="Arial"/>
          <w:sz w:val="23"/>
          <w:szCs w:val="23"/>
        </w:rPr>
        <w:t xml:space="preserve"> автомобильных дорог общего пользования местного значения и искусственных сооружений на них;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3.1.11. Создание резерва средств муниципального дорожного фонда;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3.1.12. Реализацию прочих мероприятий, необходимых для развития и функционирования </w:t>
      </w:r>
      <w:proofErr w:type="gramStart"/>
      <w:r w:rsidRPr="004C1873">
        <w:rPr>
          <w:rFonts w:ascii="Arial" w:hAnsi="Arial" w:cs="Arial"/>
          <w:sz w:val="23"/>
          <w:szCs w:val="23"/>
        </w:rPr>
        <w:t>сети</w:t>
      </w:r>
      <w:proofErr w:type="gramEnd"/>
      <w:r w:rsidRPr="004C1873">
        <w:rPr>
          <w:rFonts w:ascii="Arial" w:hAnsi="Arial" w:cs="Arial"/>
          <w:sz w:val="23"/>
          <w:szCs w:val="23"/>
        </w:rPr>
        <w:t xml:space="preserve"> автомобильных дорог общего пользования местного значения.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3.2. Главным распорядителем бюджетных средств дорожного фонда является Управление по развитию территории Администрации Щучанского муниципального округа Курганской области.</w:t>
      </w:r>
    </w:p>
    <w:p w:rsidR="00E11C44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3.3. Главный распорядитель и его подведомственные учреждения в установленном порядке заключает муниципальные контракты на осуществление дорожной деятельности в отношении дорог общего пользования местного значения, а также дворовых территорий многоквартирных домов, проездов к дворовым территориям и многоквартирных домов, расположенных на территории округа.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b/>
          <w:sz w:val="23"/>
          <w:szCs w:val="23"/>
        </w:rPr>
      </w:pP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  <w:b/>
          <w:sz w:val="23"/>
          <w:szCs w:val="23"/>
        </w:rPr>
      </w:pPr>
      <w:r w:rsidRPr="004C1873">
        <w:rPr>
          <w:rFonts w:ascii="Arial" w:hAnsi="Arial" w:cs="Arial"/>
          <w:b/>
          <w:sz w:val="23"/>
          <w:szCs w:val="23"/>
        </w:rPr>
        <w:t xml:space="preserve">4. </w:t>
      </w:r>
      <w:proofErr w:type="gramStart"/>
      <w:r w:rsidRPr="004C1873">
        <w:rPr>
          <w:rFonts w:ascii="Arial" w:hAnsi="Arial" w:cs="Arial"/>
          <w:b/>
          <w:sz w:val="23"/>
          <w:szCs w:val="23"/>
        </w:rPr>
        <w:t>Контроль за</w:t>
      </w:r>
      <w:proofErr w:type="gramEnd"/>
      <w:r w:rsidRPr="004C1873">
        <w:rPr>
          <w:rFonts w:ascii="Arial" w:hAnsi="Arial" w:cs="Arial"/>
          <w:b/>
          <w:sz w:val="23"/>
          <w:szCs w:val="23"/>
        </w:rPr>
        <w:t xml:space="preserve"> исполнением бюджета дорожного фонда.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  <w:b/>
          <w:sz w:val="23"/>
          <w:szCs w:val="23"/>
        </w:rPr>
      </w:pP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4.1. </w:t>
      </w:r>
      <w:proofErr w:type="gramStart"/>
      <w:r w:rsidRPr="004C1873">
        <w:rPr>
          <w:rFonts w:ascii="Arial" w:hAnsi="Arial" w:cs="Arial"/>
          <w:sz w:val="23"/>
          <w:szCs w:val="23"/>
        </w:rPr>
        <w:t>Контроль за</w:t>
      </w:r>
      <w:proofErr w:type="gramEnd"/>
      <w:r w:rsidRPr="004C1873">
        <w:rPr>
          <w:rFonts w:ascii="Arial" w:hAnsi="Arial" w:cs="Arial"/>
          <w:sz w:val="23"/>
          <w:szCs w:val="23"/>
        </w:rPr>
        <w:t xml:space="preserve"> формированием и использованием бюджетных ассигнований дорожного фонда осуществляется в соответствии с действующим законодательством.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Ответственность за целевое использование бюджетных ассигнований дорожного фонда несёт главный распорядитель бюджетных средств, руководители муниципальных учреждений, в распоряжение которых выделялись средства дорожного фонда.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 xml:space="preserve">4.2. Главный распорядитель средств дорожного фонда ведет учет и анализ использования средств, а также </w:t>
      </w:r>
      <w:proofErr w:type="spellStart"/>
      <w:r w:rsidRPr="004C1873">
        <w:rPr>
          <w:rFonts w:ascii="Arial" w:hAnsi="Arial" w:cs="Arial"/>
          <w:sz w:val="23"/>
          <w:szCs w:val="23"/>
        </w:rPr>
        <w:t>ежегоднов</w:t>
      </w:r>
      <w:proofErr w:type="spellEnd"/>
      <w:r w:rsidRPr="004C1873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4C1873">
        <w:rPr>
          <w:rFonts w:ascii="Arial" w:hAnsi="Arial" w:cs="Arial"/>
          <w:sz w:val="23"/>
          <w:szCs w:val="23"/>
        </w:rPr>
        <w:t>составе</w:t>
      </w:r>
      <w:proofErr w:type="gramEnd"/>
      <w:r w:rsidRPr="004C1873">
        <w:rPr>
          <w:rFonts w:ascii="Arial" w:hAnsi="Arial" w:cs="Arial"/>
          <w:sz w:val="23"/>
          <w:szCs w:val="23"/>
        </w:rPr>
        <w:t xml:space="preserve"> бюджетной отчетности представляет сведения об использовании средств фонда в Финансовое управление Администрации Щучанского муниципального округа.</w:t>
      </w:r>
    </w:p>
    <w:p w:rsidR="00E11C44" w:rsidRPr="004C1873" w:rsidRDefault="00E11C44" w:rsidP="00E11C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23"/>
          <w:szCs w:val="23"/>
        </w:rPr>
      </w:pPr>
      <w:r w:rsidRPr="004C1873">
        <w:rPr>
          <w:rFonts w:ascii="Arial" w:hAnsi="Arial" w:cs="Arial"/>
          <w:sz w:val="23"/>
          <w:szCs w:val="23"/>
        </w:rPr>
        <w:t>4.3. Главный распорядитель формирует отчет и представляет его в Думу Щучанского муниципального округа одновременно с годовым отчетом об исполнении бюджета округа.</w:t>
      </w:r>
    </w:p>
    <w:p w:rsidR="00E11C44" w:rsidRPr="00834FA4" w:rsidRDefault="00E11C44" w:rsidP="00E71B07">
      <w:pPr>
        <w:pStyle w:val="a3"/>
        <w:rPr>
          <w:rStyle w:val="2"/>
          <w:rFonts w:ascii="Arial" w:hAnsi="Arial" w:cs="Arial"/>
          <w:b w:val="0"/>
          <w:color w:val="000000"/>
          <w:sz w:val="24"/>
          <w:szCs w:val="24"/>
        </w:rPr>
      </w:pPr>
    </w:p>
    <w:sectPr w:rsidR="00E11C44" w:rsidRPr="00834FA4" w:rsidSect="0020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3BCF"/>
    <w:rsid w:val="00053BCF"/>
    <w:rsid w:val="0007535A"/>
    <w:rsid w:val="000D5801"/>
    <w:rsid w:val="0017648B"/>
    <w:rsid w:val="002076E8"/>
    <w:rsid w:val="00235A72"/>
    <w:rsid w:val="002F0909"/>
    <w:rsid w:val="004D0179"/>
    <w:rsid w:val="00695645"/>
    <w:rsid w:val="006C4A95"/>
    <w:rsid w:val="00834FA4"/>
    <w:rsid w:val="009458E8"/>
    <w:rsid w:val="00B015DA"/>
    <w:rsid w:val="00C47EB4"/>
    <w:rsid w:val="00C92865"/>
    <w:rsid w:val="00D10652"/>
    <w:rsid w:val="00D92686"/>
    <w:rsid w:val="00E11C44"/>
    <w:rsid w:val="00E71B07"/>
    <w:rsid w:val="00F1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4FA4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535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rsid w:val="00E71B0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1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Колонтитул (2)_"/>
    <w:link w:val="21"/>
    <w:locked/>
    <w:rsid w:val="00E71B07"/>
    <w:rPr>
      <w:rFonts w:ascii="Century Gothic" w:hAnsi="Century Gothic"/>
      <w:b/>
      <w:bCs/>
      <w:noProof/>
      <w:sz w:val="52"/>
      <w:szCs w:val="52"/>
      <w:shd w:val="clear" w:color="auto" w:fill="FFFFFF"/>
    </w:rPr>
  </w:style>
  <w:style w:type="character" w:customStyle="1" w:styleId="3">
    <w:name w:val="Основной текст (3)_"/>
    <w:link w:val="30"/>
    <w:locked/>
    <w:rsid w:val="00E71B07"/>
    <w:rPr>
      <w:rFonts w:ascii="Arial" w:hAnsi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B07"/>
    <w:pPr>
      <w:widowControl w:val="0"/>
      <w:shd w:val="clear" w:color="auto" w:fill="FFFFFF"/>
      <w:spacing w:line="277" w:lineRule="exac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21">
    <w:name w:val="Колонтитул (2)1"/>
    <w:basedOn w:val="a"/>
    <w:link w:val="2"/>
    <w:rsid w:val="00E71B07"/>
    <w:pPr>
      <w:widowControl w:val="0"/>
      <w:shd w:val="clear" w:color="auto" w:fill="FFFFFF"/>
      <w:spacing w:line="240" w:lineRule="atLeast"/>
    </w:pPr>
    <w:rPr>
      <w:rFonts w:ascii="Century Gothic" w:eastAsiaTheme="minorHAnsi" w:hAnsi="Century Gothic" w:cstheme="minorBidi"/>
      <w:b/>
      <w:bCs/>
      <w:noProof/>
      <w:sz w:val="52"/>
      <w:szCs w:val="5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01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1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34FA4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34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34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E11C44"/>
    <w:pPr>
      <w:suppressAutoHyphens/>
      <w:spacing w:before="280" w:after="280"/>
    </w:pPr>
    <w:rPr>
      <w:rFonts w:ascii="Liberation Serif" w:eastAsia="Liberation Serif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e_uchastk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arbyurator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apitalmznij_remont/" TargetMode="External"/><Relationship Id="rId11" Type="http://schemas.openxmlformats.org/officeDocument/2006/relationships/hyperlink" Target="https://pandia.ru/text/category/byudzhetnaya_rospismz/" TargetMode="External"/><Relationship Id="rId5" Type="http://schemas.openxmlformats.org/officeDocument/2006/relationships/hyperlink" Target="https://pandia.ru/text/category/organi_mestnogo_samoupravleniya/" TargetMode="External"/><Relationship Id="rId10" Type="http://schemas.openxmlformats.org/officeDocument/2006/relationships/hyperlink" Target="https://pandia.ru/text/category/zakoni_v_rossi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denezh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Коробова</dc:creator>
  <cp:keywords/>
  <dc:description/>
  <cp:lastModifiedBy>Admin</cp:lastModifiedBy>
  <cp:revision>13</cp:revision>
  <cp:lastPrinted>2022-11-16T04:14:00Z</cp:lastPrinted>
  <dcterms:created xsi:type="dcterms:W3CDTF">2022-11-11T09:29:00Z</dcterms:created>
  <dcterms:modified xsi:type="dcterms:W3CDTF">2022-11-28T04:42:00Z</dcterms:modified>
</cp:coreProperties>
</file>