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91" w:rsidRPr="00E41991" w:rsidRDefault="00E41991" w:rsidP="00E41991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E41991">
        <w:rPr>
          <w:rFonts w:ascii="Arial" w:hAnsi="Arial" w:cs="Arial"/>
          <w:color w:val="483B3F"/>
          <w:sz w:val="23"/>
          <w:szCs w:val="23"/>
        </w:rPr>
        <w:t>КУРГАНСКАЯ ОБЛАСТЬЩУЧАНСКИЙ МУНИЦИПАЛЬНЫЙ ОКРУГАДМИНИСТРАЦИЯ ЩУЧАНСКОГО МУНИЦИПАЛЬНОГО ОКРУГАКУРГАНСКОЙ ОБЛАСТИ</w:t>
      </w:r>
    </w:p>
    <w:p w:rsidR="00E41991" w:rsidRPr="00E41991" w:rsidRDefault="00E41991" w:rsidP="00E41991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E41991">
        <w:rPr>
          <w:rFonts w:ascii="Arial" w:hAnsi="Arial" w:cs="Arial"/>
          <w:color w:val="483B3F"/>
          <w:sz w:val="23"/>
          <w:szCs w:val="23"/>
        </w:rPr>
        <w:t>ПОСТАНОВЛЕНИЕ</w:t>
      </w:r>
      <w:r w:rsidRPr="00E41991">
        <w:rPr>
          <w:rFonts w:ascii="Arial" w:hAnsi="Arial" w:cs="Arial"/>
          <w:color w:val="483B3F"/>
          <w:sz w:val="23"/>
          <w:szCs w:val="23"/>
        </w:rPr>
        <w:br/>
        <w:t>от « 22 » ноября 2023 года                  №1552 г. Щучье</w:t>
      </w:r>
    </w:p>
    <w:p w:rsidR="00E41991" w:rsidRPr="00E41991" w:rsidRDefault="00E41991" w:rsidP="00E41991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E41991">
        <w:rPr>
          <w:rFonts w:ascii="Arial" w:hAnsi="Arial" w:cs="Arial"/>
          <w:color w:val="483B3F"/>
          <w:sz w:val="23"/>
          <w:szCs w:val="23"/>
        </w:rPr>
        <w:t>Об утверждении состава комиссии «Обеспечение жильем молодых семей в Щучанском муниципальном округе Курганской области» на 2023-2025 годы</w:t>
      </w:r>
      <w:r w:rsidRPr="00E41991">
        <w:rPr>
          <w:rFonts w:ascii="Arial" w:hAnsi="Arial" w:cs="Arial"/>
          <w:color w:val="483B3F"/>
          <w:sz w:val="23"/>
          <w:szCs w:val="23"/>
        </w:rPr>
        <w:br/>
        <w:t>В соответствии с подпрограммой «Обеспечение жильем молодых семей» государственной программы Курганской области «Развитие жилищного строительства», утвержденной постановлением Правительства Курганской области от 4 июля 2018 года № 207, федеральной целевой программы «Жилище», утвержденной постановлением Правительства Российской Федерации от 17 декабря 2010 г. № 1050 "О федеральной целевой программе "Жилище", Администрация Щучанского муниципального округа  </w:t>
      </w:r>
      <w:r w:rsidRPr="00E41991">
        <w:rPr>
          <w:rFonts w:ascii="Arial" w:hAnsi="Arial" w:cs="Arial"/>
          <w:color w:val="483B3F"/>
          <w:sz w:val="23"/>
          <w:szCs w:val="23"/>
        </w:rPr>
        <w:br/>
        <w:t>ПОСТАНОВЛЯЕТ:1. Утвердить состав комиссии «Обеспечение жильем молодых семей в Щучанском муниципальном округе Курганской области» на 2023-2025 годы» согласно приложению к настоящему постановлению.2.Настоящее постановление вступает в силу с момента его подписания. 3.Опубликовать настоящее постановление на  официальном сайте Администрации Щучанского округа Курганской области в информационно телекоммуникационной сети «Интернет». 4. Контроль за исполнением настоящего постановления возложить на исполняющего обязанности заместителя Главы Щучанского муниципального округа – начальника Управления социального развития Самохвалова П.А.</w:t>
      </w:r>
    </w:p>
    <w:p w:rsidR="00E41991" w:rsidRPr="00E41991" w:rsidRDefault="00E41991" w:rsidP="00E41991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E41991">
        <w:rPr>
          <w:rFonts w:ascii="Arial" w:hAnsi="Arial" w:cs="Arial"/>
          <w:color w:val="483B3F"/>
          <w:sz w:val="23"/>
          <w:szCs w:val="23"/>
        </w:rPr>
        <w:t> </w:t>
      </w:r>
    </w:p>
    <w:p w:rsidR="00E41991" w:rsidRPr="00E41991" w:rsidRDefault="00E41991" w:rsidP="00E41991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E41991">
        <w:rPr>
          <w:rFonts w:ascii="Arial" w:hAnsi="Arial" w:cs="Arial"/>
          <w:color w:val="483B3F"/>
          <w:sz w:val="23"/>
          <w:szCs w:val="23"/>
        </w:rPr>
        <w:t>Глава Щучанского муниципального округа Курганской области                                                                    Г.А. Подкорытов</w:t>
      </w:r>
    </w:p>
    <w:p w:rsidR="00E41991" w:rsidRPr="00E41991" w:rsidRDefault="00E41991" w:rsidP="00E41991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E41991">
        <w:rPr>
          <w:rFonts w:ascii="Arial" w:hAnsi="Arial" w:cs="Arial"/>
          <w:color w:val="483B3F"/>
          <w:sz w:val="23"/>
          <w:szCs w:val="23"/>
        </w:rPr>
        <w:t> </w:t>
      </w:r>
    </w:p>
    <w:p w:rsidR="00E41991" w:rsidRPr="00E41991" w:rsidRDefault="00E41991" w:rsidP="00E41991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E41991">
        <w:rPr>
          <w:rFonts w:ascii="Arial" w:hAnsi="Arial" w:cs="Arial"/>
          <w:color w:val="483B3F"/>
          <w:sz w:val="23"/>
          <w:szCs w:val="23"/>
        </w:rPr>
        <w:t> </w:t>
      </w:r>
    </w:p>
    <w:p w:rsidR="00E41991" w:rsidRPr="00E41991" w:rsidRDefault="00E41991" w:rsidP="00E41991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E41991">
        <w:rPr>
          <w:rFonts w:ascii="Arial" w:hAnsi="Arial" w:cs="Arial"/>
          <w:color w:val="483B3F"/>
          <w:sz w:val="23"/>
          <w:szCs w:val="23"/>
        </w:rPr>
        <w:t> </w:t>
      </w:r>
    </w:p>
    <w:p w:rsidR="00E41991" w:rsidRPr="00E41991" w:rsidRDefault="00E41991" w:rsidP="00E41991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E41991">
        <w:rPr>
          <w:rFonts w:ascii="Arial" w:hAnsi="Arial" w:cs="Arial"/>
          <w:color w:val="483B3F"/>
          <w:sz w:val="23"/>
          <w:szCs w:val="23"/>
        </w:rPr>
        <w:t> </w:t>
      </w:r>
    </w:p>
    <w:p w:rsidR="00E41991" w:rsidRPr="00E41991" w:rsidRDefault="00E41991" w:rsidP="00E41991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E41991">
        <w:rPr>
          <w:rFonts w:ascii="Arial" w:hAnsi="Arial" w:cs="Arial"/>
          <w:color w:val="483B3F"/>
          <w:sz w:val="23"/>
          <w:szCs w:val="23"/>
        </w:rPr>
        <w:t>Исп.  П.А.СамохваловТел.8(35244)3-74-62</w:t>
      </w:r>
      <w:r w:rsidRPr="00E41991">
        <w:rPr>
          <w:rFonts w:ascii="Arial" w:hAnsi="Arial" w:cs="Arial"/>
          <w:color w:val="483B3F"/>
          <w:sz w:val="23"/>
          <w:szCs w:val="23"/>
        </w:rPr>
        <w:br/>
        <w:t>Приложение № 1к постановлению Администрации Щучанского муниципального округа Курганской области от «22» ноября  2023 года№ 1552«Об утверждении состава комиссии «Обеспечение жильем молодых семей в Щучанском муниципальном округе Курганской области» на 2023-2025 годы»</w:t>
      </w:r>
    </w:p>
    <w:p w:rsidR="00E41991" w:rsidRPr="00E41991" w:rsidRDefault="00E41991" w:rsidP="00E41991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E41991">
        <w:rPr>
          <w:rFonts w:ascii="Arial" w:hAnsi="Arial" w:cs="Arial"/>
          <w:color w:val="483B3F"/>
          <w:sz w:val="23"/>
          <w:szCs w:val="23"/>
        </w:rPr>
        <w:t> </w:t>
      </w:r>
    </w:p>
    <w:p w:rsidR="00E41991" w:rsidRPr="00E41991" w:rsidRDefault="00E41991" w:rsidP="00E41991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E41991">
        <w:rPr>
          <w:rFonts w:ascii="Arial" w:hAnsi="Arial" w:cs="Arial"/>
          <w:color w:val="483B3F"/>
          <w:sz w:val="23"/>
          <w:szCs w:val="23"/>
        </w:rPr>
        <w:t>СОСТАВ  комиссии «Обеспечение жильем молодых семей в Щучанском муниципальном округе Курганской области» на 2023 - 2025 годы</w:t>
      </w:r>
    </w:p>
    <w:p w:rsidR="00E41991" w:rsidRPr="00E41991" w:rsidRDefault="00E41991" w:rsidP="00E41991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E41991">
        <w:rPr>
          <w:rFonts w:ascii="Arial" w:hAnsi="Arial" w:cs="Arial"/>
          <w:color w:val="483B3F"/>
          <w:sz w:val="23"/>
          <w:szCs w:val="23"/>
        </w:rPr>
        <w:t xml:space="preserve">Самохвалов П.А – и.о. заместителя Главы Щучанского муниципального округа –начальник Управления социального развития, заместитель председатель комиссии,Бугай Н.Н – ведущий специалист Управления социального развития, секретарь комиссии.Члены комиссии:Горохов Е.М – начальник МО МВД России «Щучанский» (по согласованию),Соснова В.И. – и.о. директора ГКУ  «Центр занятости населения Сафакулевского и Щучанского районов Курганской  области» (по согласованию),Ушакова Н.В. - заместитель начальника Управления социального развития, начальник отдела по культуре, спорту и молодежи,Руд Е.Н.- директор ГБУ «ЦСО № 6»,Мотовилова Н.С. – </w:t>
      </w:r>
      <w:r w:rsidRPr="00E41991">
        <w:rPr>
          <w:rFonts w:ascii="Arial" w:hAnsi="Arial" w:cs="Arial"/>
          <w:color w:val="483B3F"/>
          <w:sz w:val="23"/>
          <w:szCs w:val="23"/>
        </w:rPr>
        <w:lastRenderedPageBreak/>
        <w:t>начальник ГКУ «УСЗН № 6»,            Евстигнеева И.А - и.о. заместителя Главы Щучанского муниципального округа-начальника Управления по развитию территории.            Плеханова Н.В- и.о председателя комитета имущественных и земельных отношений Администрации Щучанского Муниципального округа Курганской области                 </w:t>
      </w:r>
    </w:p>
    <w:p w:rsidR="00E41991" w:rsidRPr="00E41991" w:rsidRDefault="00E41991" w:rsidP="00E41991">
      <w:pPr>
        <w:shd w:val="clear" w:color="auto" w:fill="FFFFFF"/>
        <w:spacing w:after="0" w:line="240" w:lineRule="auto"/>
        <w:rPr>
          <w:rFonts w:ascii="Arial" w:hAnsi="Arial" w:cs="Arial"/>
          <w:color w:val="483B3F"/>
          <w:sz w:val="23"/>
          <w:szCs w:val="23"/>
        </w:rPr>
      </w:pPr>
      <w:r w:rsidRPr="00E41991">
        <w:rPr>
          <w:rFonts w:ascii="Arial" w:hAnsi="Arial" w:cs="Arial"/>
          <w:color w:val="483B3F"/>
          <w:sz w:val="23"/>
          <w:szCs w:val="23"/>
        </w:rPr>
        <w:t>Дата создания: 24-11-2023</w:t>
      </w:r>
    </w:p>
    <w:p w:rsidR="00230078" w:rsidRPr="00E41991" w:rsidRDefault="00230078" w:rsidP="00E41991">
      <w:bookmarkStart w:id="0" w:name="_GoBack"/>
      <w:bookmarkEnd w:id="0"/>
    </w:p>
    <w:sectPr w:rsidR="00230078" w:rsidRPr="00E4199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92F"/>
    <w:multiLevelType w:val="multilevel"/>
    <w:tmpl w:val="DB0E390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63226"/>
    <w:multiLevelType w:val="multilevel"/>
    <w:tmpl w:val="4854562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E654B5"/>
    <w:multiLevelType w:val="multilevel"/>
    <w:tmpl w:val="C258204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757EA"/>
    <w:multiLevelType w:val="multilevel"/>
    <w:tmpl w:val="03146A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B70EDC"/>
    <w:multiLevelType w:val="multilevel"/>
    <w:tmpl w:val="8B9EA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116CF8"/>
    <w:multiLevelType w:val="multilevel"/>
    <w:tmpl w:val="793C56F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32344E"/>
    <w:multiLevelType w:val="multilevel"/>
    <w:tmpl w:val="99D2BA1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9E1CE1"/>
    <w:multiLevelType w:val="multilevel"/>
    <w:tmpl w:val="48FC5A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590BC7"/>
    <w:multiLevelType w:val="multilevel"/>
    <w:tmpl w:val="E5AA479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990728"/>
    <w:multiLevelType w:val="multilevel"/>
    <w:tmpl w:val="7EB09E0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50208C"/>
    <w:multiLevelType w:val="multilevel"/>
    <w:tmpl w:val="9D346AE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BD7BF1"/>
    <w:multiLevelType w:val="multilevel"/>
    <w:tmpl w:val="5C84CA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4717D8"/>
    <w:multiLevelType w:val="multilevel"/>
    <w:tmpl w:val="DA9652D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EE0314"/>
    <w:multiLevelType w:val="multilevel"/>
    <w:tmpl w:val="9EA0076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7C63F6"/>
    <w:multiLevelType w:val="multilevel"/>
    <w:tmpl w:val="24948A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3B6F69"/>
    <w:multiLevelType w:val="multilevel"/>
    <w:tmpl w:val="9A22778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A86F44"/>
    <w:multiLevelType w:val="multilevel"/>
    <w:tmpl w:val="B0D686B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C955BD"/>
    <w:multiLevelType w:val="multilevel"/>
    <w:tmpl w:val="00109C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812EBF"/>
    <w:multiLevelType w:val="multilevel"/>
    <w:tmpl w:val="1550DAE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CE3477"/>
    <w:multiLevelType w:val="multilevel"/>
    <w:tmpl w:val="E70C4B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7913B3"/>
    <w:multiLevelType w:val="multilevel"/>
    <w:tmpl w:val="D4C040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5B71BE"/>
    <w:multiLevelType w:val="multilevel"/>
    <w:tmpl w:val="9448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A2155F"/>
    <w:multiLevelType w:val="multilevel"/>
    <w:tmpl w:val="198460D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88066D"/>
    <w:multiLevelType w:val="multilevel"/>
    <w:tmpl w:val="8CE6C8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F75423"/>
    <w:multiLevelType w:val="multilevel"/>
    <w:tmpl w:val="213A1B8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AC6A92"/>
    <w:multiLevelType w:val="multilevel"/>
    <w:tmpl w:val="739A57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9C6C08"/>
    <w:multiLevelType w:val="multilevel"/>
    <w:tmpl w:val="7B9EE1C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480D6B"/>
    <w:multiLevelType w:val="multilevel"/>
    <w:tmpl w:val="E9F8693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B32566"/>
    <w:multiLevelType w:val="multilevel"/>
    <w:tmpl w:val="D970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17139A"/>
    <w:multiLevelType w:val="multilevel"/>
    <w:tmpl w:val="7C624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A36A1D"/>
    <w:multiLevelType w:val="multilevel"/>
    <w:tmpl w:val="30520A9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515BBB"/>
    <w:multiLevelType w:val="multilevel"/>
    <w:tmpl w:val="C4021A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FA0025"/>
    <w:multiLevelType w:val="multilevel"/>
    <w:tmpl w:val="90884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8177E2"/>
    <w:multiLevelType w:val="multilevel"/>
    <w:tmpl w:val="CF48B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294DA7"/>
    <w:multiLevelType w:val="multilevel"/>
    <w:tmpl w:val="8AF2E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881352"/>
    <w:multiLevelType w:val="multilevel"/>
    <w:tmpl w:val="ABF2F45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1835A3"/>
    <w:multiLevelType w:val="multilevel"/>
    <w:tmpl w:val="CDE0A4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20"/>
  </w:num>
  <w:num w:numId="3">
    <w:abstractNumId w:val="21"/>
  </w:num>
  <w:num w:numId="4">
    <w:abstractNumId w:val="4"/>
  </w:num>
  <w:num w:numId="5">
    <w:abstractNumId w:val="19"/>
  </w:num>
  <w:num w:numId="6">
    <w:abstractNumId w:val="25"/>
  </w:num>
  <w:num w:numId="7">
    <w:abstractNumId w:val="17"/>
  </w:num>
  <w:num w:numId="8">
    <w:abstractNumId w:val="36"/>
  </w:num>
  <w:num w:numId="9">
    <w:abstractNumId w:val="7"/>
  </w:num>
  <w:num w:numId="10">
    <w:abstractNumId w:val="3"/>
  </w:num>
  <w:num w:numId="11">
    <w:abstractNumId w:val="11"/>
  </w:num>
  <w:num w:numId="12">
    <w:abstractNumId w:val="31"/>
  </w:num>
  <w:num w:numId="13">
    <w:abstractNumId w:val="29"/>
  </w:num>
  <w:num w:numId="14">
    <w:abstractNumId w:val="30"/>
  </w:num>
  <w:num w:numId="15">
    <w:abstractNumId w:val="14"/>
  </w:num>
  <w:num w:numId="16">
    <w:abstractNumId w:val="22"/>
  </w:num>
  <w:num w:numId="17">
    <w:abstractNumId w:val="15"/>
  </w:num>
  <w:num w:numId="18">
    <w:abstractNumId w:val="24"/>
  </w:num>
  <w:num w:numId="19">
    <w:abstractNumId w:val="9"/>
  </w:num>
  <w:num w:numId="20">
    <w:abstractNumId w:val="35"/>
  </w:num>
  <w:num w:numId="21">
    <w:abstractNumId w:val="18"/>
  </w:num>
  <w:num w:numId="22">
    <w:abstractNumId w:val="2"/>
  </w:num>
  <w:num w:numId="23">
    <w:abstractNumId w:val="1"/>
  </w:num>
  <w:num w:numId="24">
    <w:abstractNumId w:val="16"/>
  </w:num>
  <w:num w:numId="25">
    <w:abstractNumId w:val="28"/>
  </w:num>
  <w:num w:numId="26">
    <w:abstractNumId w:val="23"/>
  </w:num>
  <w:num w:numId="27">
    <w:abstractNumId w:val="8"/>
  </w:num>
  <w:num w:numId="28">
    <w:abstractNumId w:val="32"/>
  </w:num>
  <w:num w:numId="29">
    <w:abstractNumId w:val="0"/>
  </w:num>
  <w:num w:numId="30">
    <w:abstractNumId w:val="5"/>
  </w:num>
  <w:num w:numId="31">
    <w:abstractNumId w:val="27"/>
  </w:num>
  <w:num w:numId="32">
    <w:abstractNumId w:val="12"/>
  </w:num>
  <w:num w:numId="33">
    <w:abstractNumId w:val="13"/>
  </w:num>
  <w:num w:numId="34">
    <w:abstractNumId w:val="10"/>
  </w:num>
  <w:num w:numId="35">
    <w:abstractNumId w:val="26"/>
  </w:num>
  <w:num w:numId="36">
    <w:abstractNumId w:val="6"/>
  </w:num>
  <w:num w:numId="37">
    <w:abstractNumId w:val="3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06E5"/>
    <w:rsid w:val="000A537D"/>
    <w:rsid w:val="001D6DEF"/>
    <w:rsid w:val="00230078"/>
    <w:rsid w:val="00337AFC"/>
    <w:rsid w:val="0058525E"/>
    <w:rsid w:val="005C1B4A"/>
    <w:rsid w:val="006C06E5"/>
    <w:rsid w:val="00876037"/>
    <w:rsid w:val="0093525B"/>
    <w:rsid w:val="00BE7E4A"/>
    <w:rsid w:val="00E4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A53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C06E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0A53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6C06E5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6C06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6C06E5"/>
    <w:rPr>
      <w:b/>
    </w:rPr>
  </w:style>
  <w:style w:type="character" w:customStyle="1" w:styleId="10">
    <w:name w:val="Заголовок 1 Знак"/>
    <w:link w:val="1"/>
    <w:uiPriority w:val="9"/>
    <w:rsid w:val="000A537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0A537D"/>
    <w:rPr>
      <w:rFonts w:ascii="Cambria" w:eastAsia="Times New Roman" w:hAnsi="Cambria" w:cs="Times New Roman"/>
      <w:b/>
      <w:bCs/>
      <w:sz w:val="26"/>
      <w:szCs w:val="26"/>
    </w:rPr>
  </w:style>
  <w:style w:type="character" w:styleId="a5">
    <w:name w:val="Hyperlink"/>
    <w:uiPriority w:val="99"/>
    <w:semiHidden/>
    <w:unhideWhenUsed/>
    <w:rsid w:val="000A537D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0A537D"/>
    <w:rPr>
      <w:color w:val="800080"/>
      <w:u w:val="single"/>
    </w:rPr>
  </w:style>
  <w:style w:type="character" w:styleId="a7">
    <w:name w:val="Emphasis"/>
    <w:uiPriority w:val="20"/>
    <w:qFormat/>
    <w:rsid w:val="00337AFC"/>
    <w:rPr>
      <w:i/>
      <w:iCs/>
    </w:rPr>
  </w:style>
  <w:style w:type="character" w:customStyle="1" w:styleId="date-create">
    <w:name w:val="date-create"/>
    <w:rsid w:val="00E419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4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31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442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96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0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9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7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26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726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2024-04-26T10:24:00Z</dcterms:created>
  <dcterms:modified xsi:type="dcterms:W3CDTF">2024-05-03T04:40:00Z</dcterms:modified>
</cp:coreProperties>
</file>